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2" w:type="dxa"/>
        <w:jc w:val="center"/>
        <w:tblLook w:val="01E0" w:firstRow="1" w:lastRow="1" w:firstColumn="1" w:lastColumn="1" w:noHBand="0" w:noVBand="0"/>
      </w:tblPr>
      <w:tblGrid>
        <w:gridCol w:w="3206"/>
        <w:gridCol w:w="236"/>
        <w:gridCol w:w="6210"/>
      </w:tblGrid>
      <w:tr w:rsidR="007211C6" w:rsidRPr="001C0CD7" w:rsidTr="008F2B8B">
        <w:trPr>
          <w:trHeight w:val="702"/>
          <w:jc w:val="center"/>
        </w:trPr>
        <w:tc>
          <w:tcPr>
            <w:tcW w:w="3206" w:type="dxa"/>
            <w:hideMark/>
          </w:tcPr>
          <w:p w:rsidR="007211C6" w:rsidRPr="001C0CD7" w:rsidRDefault="007211C6" w:rsidP="007211C6">
            <w:pPr>
              <w:ind w:left="284"/>
              <w:jc w:val="center"/>
              <w:rPr>
                <w:sz w:val="28"/>
                <w:szCs w:val="28"/>
                <w:lang w:val="nl-NL"/>
              </w:rPr>
            </w:pPr>
            <w:r w:rsidRPr="001C0CD7">
              <w:rPr>
                <w:b/>
                <w:bCs/>
                <w:sz w:val="28"/>
                <w:szCs w:val="28"/>
                <w:lang w:val="nl-NL"/>
              </w:rPr>
              <w:t>ỦY BAN NHÂN DÂN</w:t>
            </w:r>
          </w:p>
          <w:p w:rsidR="007211C6" w:rsidRPr="001C0CD7" w:rsidRDefault="007211C6" w:rsidP="007211C6">
            <w:pPr>
              <w:ind w:left="284"/>
              <w:jc w:val="center"/>
              <w:rPr>
                <w:sz w:val="28"/>
                <w:szCs w:val="28"/>
                <w:lang w:val="nl-NL"/>
              </w:rPr>
            </w:pPr>
            <w:r w:rsidRPr="001C0CD7">
              <w:rPr>
                <w:b/>
                <w:bCs/>
                <w:sz w:val="28"/>
                <w:szCs w:val="28"/>
                <w:lang w:val="nl-NL"/>
              </w:rPr>
              <w:t>TỈNH KON TUM</w:t>
            </w:r>
          </w:p>
          <w:p w:rsidR="007211C6" w:rsidRPr="001C0CD7" w:rsidRDefault="007211C6" w:rsidP="007211C6">
            <w:pPr>
              <w:ind w:left="284"/>
              <w:jc w:val="center"/>
              <w:rPr>
                <w:b/>
                <w:bCs/>
                <w:sz w:val="28"/>
                <w:szCs w:val="28"/>
              </w:rPr>
            </w:pP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r>
            <w:r w:rsidRPr="001C0CD7">
              <w:rPr>
                <w:b/>
                <w:bCs/>
                <w:sz w:val="28"/>
                <w:szCs w:val="28"/>
              </w:rPr>
              <w:softHyphen/>
              <w:t>–––––––––––</w:t>
            </w:r>
          </w:p>
        </w:tc>
        <w:tc>
          <w:tcPr>
            <w:tcW w:w="236" w:type="dxa"/>
          </w:tcPr>
          <w:p w:rsidR="007211C6" w:rsidRPr="001C0CD7" w:rsidRDefault="007211C6" w:rsidP="007211C6">
            <w:pPr>
              <w:ind w:left="284"/>
              <w:jc w:val="both"/>
              <w:rPr>
                <w:b/>
                <w:bCs/>
                <w:sz w:val="28"/>
                <w:szCs w:val="28"/>
              </w:rPr>
            </w:pPr>
          </w:p>
        </w:tc>
        <w:tc>
          <w:tcPr>
            <w:tcW w:w="6210" w:type="dxa"/>
            <w:hideMark/>
          </w:tcPr>
          <w:p w:rsidR="007211C6" w:rsidRPr="00814564" w:rsidRDefault="007211C6" w:rsidP="008F2B8B">
            <w:pPr>
              <w:jc w:val="center"/>
              <w:rPr>
                <w:b/>
                <w:bCs/>
                <w:sz w:val="26"/>
                <w:szCs w:val="26"/>
              </w:rPr>
            </w:pPr>
            <w:r w:rsidRPr="00814564">
              <w:rPr>
                <w:b/>
                <w:bCs/>
                <w:sz w:val="26"/>
                <w:szCs w:val="26"/>
              </w:rPr>
              <w:t>CỘNG HÒA XÃ HỘI CHỦ NGHĨA VIỆT NAM</w:t>
            </w:r>
          </w:p>
          <w:p w:rsidR="007211C6" w:rsidRPr="001C0CD7" w:rsidRDefault="007211C6" w:rsidP="008F2B8B">
            <w:pPr>
              <w:jc w:val="center"/>
              <w:rPr>
                <w:b/>
                <w:bCs/>
                <w:sz w:val="28"/>
                <w:szCs w:val="28"/>
              </w:rPr>
            </w:pPr>
            <w:r w:rsidRPr="001C0CD7">
              <w:rPr>
                <w:b/>
                <w:bCs/>
                <w:sz w:val="28"/>
                <w:szCs w:val="28"/>
              </w:rPr>
              <w:t>Độc lập - Tự do - Hạnh phúc</w:t>
            </w:r>
          </w:p>
          <w:p w:rsidR="007211C6" w:rsidRPr="001C0CD7" w:rsidRDefault="007211C6" w:rsidP="008F2B8B">
            <w:pPr>
              <w:jc w:val="center"/>
              <w:rPr>
                <w:b/>
                <w:bCs/>
                <w:sz w:val="28"/>
                <w:szCs w:val="28"/>
              </w:rPr>
            </w:pPr>
            <w:r w:rsidRPr="001C0CD7">
              <w:rPr>
                <w:b/>
                <w:bCs/>
                <w:sz w:val="28"/>
                <w:szCs w:val="28"/>
              </w:rPr>
              <w:t>–––––––––––––––––––––––––</w:t>
            </w:r>
          </w:p>
        </w:tc>
      </w:tr>
      <w:tr w:rsidR="007211C6" w:rsidRPr="001C0CD7" w:rsidTr="008F2B8B">
        <w:trPr>
          <w:jc w:val="center"/>
        </w:trPr>
        <w:tc>
          <w:tcPr>
            <w:tcW w:w="3206" w:type="dxa"/>
            <w:hideMark/>
          </w:tcPr>
          <w:p w:rsidR="007211C6" w:rsidRPr="001C0CD7" w:rsidRDefault="00574BAB" w:rsidP="007211C6">
            <w:pPr>
              <w:ind w:left="284"/>
              <w:jc w:val="center"/>
              <w:rPr>
                <w:b/>
                <w:bCs/>
                <w:sz w:val="28"/>
                <w:szCs w:val="28"/>
              </w:rPr>
            </w:pPr>
            <w:r>
              <w:rPr>
                <w:bCs/>
                <w:sz w:val="28"/>
                <w:szCs w:val="28"/>
                <w:lang w:val="nl-NL"/>
              </w:rPr>
              <w:t xml:space="preserve">Số:      </w:t>
            </w:r>
            <w:r w:rsidR="007211C6" w:rsidRPr="001C0CD7">
              <w:rPr>
                <w:bCs/>
                <w:sz w:val="28"/>
                <w:szCs w:val="28"/>
                <w:lang w:val="nl-NL"/>
              </w:rPr>
              <w:t>/KH-UBND</w:t>
            </w:r>
          </w:p>
        </w:tc>
        <w:tc>
          <w:tcPr>
            <w:tcW w:w="236" w:type="dxa"/>
          </w:tcPr>
          <w:p w:rsidR="007211C6" w:rsidRPr="001C0CD7" w:rsidRDefault="007211C6" w:rsidP="007211C6">
            <w:pPr>
              <w:ind w:left="284"/>
              <w:jc w:val="both"/>
              <w:rPr>
                <w:b/>
                <w:bCs/>
                <w:sz w:val="28"/>
                <w:szCs w:val="28"/>
              </w:rPr>
            </w:pPr>
          </w:p>
        </w:tc>
        <w:tc>
          <w:tcPr>
            <w:tcW w:w="6210" w:type="dxa"/>
            <w:hideMark/>
          </w:tcPr>
          <w:p w:rsidR="007211C6" w:rsidRPr="001C0CD7" w:rsidRDefault="007211C6" w:rsidP="007211C6">
            <w:pPr>
              <w:ind w:left="284"/>
              <w:jc w:val="center"/>
              <w:rPr>
                <w:b/>
                <w:bCs/>
                <w:sz w:val="28"/>
                <w:szCs w:val="28"/>
                <w:lang w:val="nl-NL"/>
              </w:rPr>
            </w:pPr>
            <w:r w:rsidRPr="001C0CD7">
              <w:rPr>
                <w:bCs/>
                <w:i/>
                <w:sz w:val="28"/>
                <w:szCs w:val="28"/>
                <w:lang w:val="nl-NL"/>
              </w:rPr>
              <w:t xml:space="preserve">       Kon Tum, ngày     tháng 8  năm 2017</w:t>
            </w:r>
          </w:p>
        </w:tc>
      </w:tr>
    </w:tbl>
    <w:p w:rsidR="007211C6" w:rsidRPr="001C0CD7" w:rsidRDefault="007211C6" w:rsidP="007211C6">
      <w:pPr>
        <w:spacing w:before="60" w:after="60"/>
        <w:ind w:left="284"/>
        <w:rPr>
          <w:b/>
          <w:bCs/>
          <w:sz w:val="28"/>
          <w:szCs w:val="28"/>
          <w:lang w:val="nl-NL"/>
        </w:rPr>
      </w:pPr>
    </w:p>
    <w:p w:rsidR="007211C6" w:rsidRPr="00814564" w:rsidRDefault="007211C6" w:rsidP="00814564">
      <w:pPr>
        <w:spacing w:before="60" w:after="60"/>
        <w:ind w:left="284"/>
        <w:jc w:val="center"/>
        <w:rPr>
          <w:b/>
          <w:bCs/>
          <w:sz w:val="28"/>
          <w:szCs w:val="28"/>
          <w:lang w:val="nl-NL"/>
        </w:rPr>
      </w:pPr>
      <w:r w:rsidRPr="00814564">
        <w:rPr>
          <w:b/>
          <w:bCs/>
          <w:sz w:val="28"/>
          <w:szCs w:val="28"/>
          <w:lang w:val="nl-NL"/>
        </w:rPr>
        <w:t>KẾ HOẠCH</w:t>
      </w:r>
    </w:p>
    <w:p w:rsidR="007211C6" w:rsidRPr="00814564" w:rsidRDefault="007211C6" w:rsidP="00365EC1">
      <w:pPr>
        <w:pStyle w:val="Bodytext30"/>
        <w:shd w:val="clear" w:color="auto" w:fill="auto"/>
        <w:spacing w:before="120" w:after="60" w:line="240" w:lineRule="auto"/>
        <w:ind w:left="284" w:right="6"/>
        <w:jc w:val="center"/>
        <w:rPr>
          <w:sz w:val="28"/>
          <w:szCs w:val="28"/>
        </w:rPr>
      </w:pPr>
      <w:r w:rsidRPr="00814564">
        <w:rPr>
          <w:sz w:val="28"/>
          <w:szCs w:val="28"/>
        </w:rPr>
        <w:t>Tiếp tục thực hiện Đề án “Tuyên truyền, phổ biến pháp luật</w:t>
      </w:r>
      <w:r w:rsidRPr="00814564">
        <w:rPr>
          <w:sz w:val="28"/>
          <w:szCs w:val="28"/>
        </w:rPr>
        <w:br/>
        <w:t>cho người lao động, người</w:t>
      </w:r>
      <w:r w:rsidR="00574BAB">
        <w:rPr>
          <w:sz w:val="28"/>
          <w:szCs w:val="28"/>
        </w:rPr>
        <w:t xml:space="preserve"> </w:t>
      </w:r>
      <w:r w:rsidRPr="00814564">
        <w:rPr>
          <w:rStyle w:val="Bodytext3NotBold"/>
          <w:b/>
          <w:sz w:val="28"/>
          <w:szCs w:val="28"/>
        </w:rPr>
        <w:t>sử</w:t>
      </w:r>
      <w:r w:rsidR="00574BAB">
        <w:rPr>
          <w:rStyle w:val="Bodytext3NotBold"/>
          <w:b/>
          <w:sz w:val="28"/>
          <w:szCs w:val="28"/>
          <w:lang w:val="en-US"/>
        </w:rPr>
        <w:t xml:space="preserve"> </w:t>
      </w:r>
      <w:r w:rsidRPr="00814564">
        <w:rPr>
          <w:sz w:val="28"/>
          <w:szCs w:val="28"/>
        </w:rPr>
        <w:t>dụng lao động trong các loại hình doanh nghiệp”trên địa bàn tỉnh Kon Tum giai đoạn 2017 - 2021.</w:t>
      </w:r>
    </w:p>
    <w:p w:rsidR="007211C6" w:rsidRPr="00814564" w:rsidRDefault="007211C6" w:rsidP="00365EC1">
      <w:pPr>
        <w:spacing w:before="120" w:after="60"/>
        <w:ind w:left="284"/>
        <w:jc w:val="center"/>
        <w:rPr>
          <w:b/>
          <w:bCs/>
          <w:sz w:val="28"/>
          <w:szCs w:val="28"/>
          <w:lang w:val="nl-NL"/>
        </w:rPr>
      </w:pPr>
      <w:r w:rsidRPr="00814564">
        <w:rPr>
          <w:b/>
          <w:bCs/>
          <w:sz w:val="28"/>
          <w:szCs w:val="28"/>
          <w:lang w:val="nl-NL"/>
        </w:rPr>
        <w:t>–––––––––––</w:t>
      </w:r>
    </w:p>
    <w:p w:rsidR="007211C6" w:rsidRPr="00814564" w:rsidRDefault="007211C6" w:rsidP="00365EC1">
      <w:pPr>
        <w:spacing w:before="120" w:after="60"/>
        <w:ind w:left="284"/>
        <w:jc w:val="both"/>
        <w:rPr>
          <w:b/>
          <w:bCs/>
          <w:sz w:val="28"/>
          <w:szCs w:val="28"/>
          <w:lang w:val="nl-NL"/>
        </w:rPr>
      </w:pPr>
    </w:p>
    <w:p w:rsidR="008F2B8B" w:rsidRPr="00814564" w:rsidRDefault="008F2B8B" w:rsidP="00365EC1">
      <w:pPr>
        <w:spacing w:before="120" w:after="60"/>
        <w:ind w:firstLine="720"/>
        <w:jc w:val="both"/>
        <w:rPr>
          <w:bCs/>
          <w:sz w:val="28"/>
          <w:szCs w:val="28"/>
          <w:lang w:val="nl-NL"/>
        </w:rPr>
      </w:pPr>
      <w:r w:rsidRPr="00814564">
        <w:rPr>
          <w:bCs/>
          <w:sz w:val="28"/>
          <w:szCs w:val="28"/>
          <w:lang w:val="nl-NL"/>
        </w:rPr>
        <w:t>Căn cứ Quyết định số 31/2009/QĐ-TTg ngày 24/02/2009 của Thủ tướng Chính phủ phê duyệt Đề án tuyên truyền, phổ biến pháp luật lao động cho người lao động, người sử dụng lao động trong các loại hình doanh nghiệp từ năm 2009 đến 2012 (Đề án 31).</w:t>
      </w:r>
    </w:p>
    <w:p w:rsidR="007211C6" w:rsidRPr="00814564" w:rsidRDefault="007211C6" w:rsidP="00365EC1">
      <w:pPr>
        <w:spacing w:before="120" w:after="60"/>
        <w:ind w:firstLine="720"/>
        <w:jc w:val="both"/>
        <w:rPr>
          <w:sz w:val="28"/>
          <w:szCs w:val="28"/>
        </w:rPr>
      </w:pPr>
      <w:r w:rsidRPr="00814564">
        <w:rPr>
          <w:bCs/>
          <w:sz w:val="28"/>
          <w:szCs w:val="28"/>
          <w:lang w:val="nl-NL"/>
        </w:rPr>
        <w:t>Thực hiện Công văn số 2291/LĐTBXH-PC ngày 09/6/2017 của Bộ Lao động - Thương binh và Xã hội về việc tiếp tục</w:t>
      </w:r>
      <w:r w:rsidR="00B062EC" w:rsidRPr="00814564">
        <w:rPr>
          <w:bCs/>
          <w:sz w:val="28"/>
          <w:szCs w:val="28"/>
          <w:lang w:val="nl-NL"/>
        </w:rPr>
        <w:t xml:space="preserve"> thực hiện Đề án 31 đến năm 202</w:t>
      </w:r>
      <w:r w:rsidR="008F2B8B" w:rsidRPr="00814564">
        <w:rPr>
          <w:bCs/>
          <w:sz w:val="28"/>
          <w:szCs w:val="28"/>
          <w:lang w:val="nl-NL"/>
        </w:rPr>
        <w:t>1</w:t>
      </w:r>
      <w:r w:rsidRPr="00814564">
        <w:rPr>
          <w:bCs/>
          <w:sz w:val="28"/>
          <w:szCs w:val="28"/>
          <w:lang w:val="nl-NL"/>
        </w:rPr>
        <w:t>;</w:t>
      </w:r>
      <w:r w:rsidR="00046DC9">
        <w:rPr>
          <w:bCs/>
          <w:sz w:val="28"/>
          <w:szCs w:val="28"/>
          <w:lang w:val="nl-NL"/>
        </w:rPr>
        <w:t xml:space="preserve"> </w:t>
      </w:r>
      <w:r w:rsidRPr="00814564">
        <w:rPr>
          <w:sz w:val="28"/>
          <w:szCs w:val="28"/>
        </w:rPr>
        <w:t>để tiếp tục tuyên truyền, phổ biến pháp luật trong các loại hình doanh nghiệp nhằm nâng cao nhận thức, ý thức chấp hành pháp luật lao động cho người lao động và người sử dụng lao động, góp phần thúc đẩy phát triển kinh tế, đảm bảo an sinh xã hội trên địa bàn tỉnh trong thời gian đến; Ủy ban nhân dân tỉnh xây dựng Kế hoạch tiếp tục thực hiện Đề án “Tuyên truyền, phổ biến pháp luật cho người lao động, người sử dụng lao động trong các loại hình doanh nghiệp” trên địa bàn tỉnh giai đoạn 2017 - 2021 như sau:</w:t>
      </w:r>
    </w:p>
    <w:p w:rsidR="007211C6" w:rsidRPr="00814564" w:rsidRDefault="007211C6" w:rsidP="00365EC1">
      <w:pPr>
        <w:pStyle w:val="Bodytext30"/>
        <w:shd w:val="clear" w:color="auto" w:fill="auto"/>
        <w:tabs>
          <w:tab w:val="left" w:pos="1850"/>
        </w:tabs>
        <w:spacing w:before="120" w:after="60" w:line="240" w:lineRule="auto"/>
        <w:ind w:left="740"/>
        <w:rPr>
          <w:sz w:val="28"/>
          <w:szCs w:val="28"/>
        </w:rPr>
      </w:pPr>
      <w:r w:rsidRPr="00814564">
        <w:rPr>
          <w:sz w:val="28"/>
          <w:szCs w:val="28"/>
        </w:rPr>
        <w:t>I. MỤC TIÊU, YÊU CẦU:</w:t>
      </w:r>
    </w:p>
    <w:p w:rsidR="007211C6" w:rsidRPr="00814564" w:rsidRDefault="007211C6" w:rsidP="00365EC1">
      <w:pPr>
        <w:pStyle w:val="Bodytext30"/>
        <w:shd w:val="clear" w:color="auto" w:fill="auto"/>
        <w:tabs>
          <w:tab w:val="left" w:pos="1875"/>
        </w:tabs>
        <w:spacing w:before="120" w:after="60" w:line="240" w:lineRule="auto"/>
        <w:ind w:left="740"/>
        <w:rPr>
          <w:sz w:val="28"/>
          <w:szCs w:val="28"/>
        </w:rPr>
      </w:pPr>
      <w:r w:rsidRPr="00814564">
        <w:rPr>
          <w:sz w:val="28"/>
          <w:szCs w:val="28"/>
        </w:rPr>
        <w:t>1. Mục tiêu chung:</w:t>
      </w:r>
    </w:p>
    <w:p w:rsidR="007211C6" w:rsidRPr="00814564" w:rsidRDefault="009D745E" w:rsidP="00365EC1">
      <w:pPr>
        <w:pStyle w:val="Bodytext20"/>
        <w:shd w:val="clear" w:color="auto" w:fill="auto"/>
        <w:spacing w:before="120" w:line="240" w:lineRule="auto"/>
        <w:rPr>
          <w:sz w:val="28"/>
          <w:szCs w:val="28"/>
        </w:rPr>
      </w:pPr>
      <w:r w:rsidRPr="00814564">
        <w:rPr>
          <w:sz w:val="28"/>
          <w:szCs w:val="28"/>
        </w:rPr>
        <w:tab/>
        <w:t>-</w:t>
      </w:r>
      <w:r w:rsidR="007211C6" w:rsidRPr="00814564">
        <w:rPr>
          <w:sz w:val="28"/>
          <w:szCs w:val="28"/>
        </w:rPr>
        <w:t xml:space="preserve"> Tiếp tục thực hiện mục tiêu Đề án 31 của Thủ tướng Chính phủ ban hành kèm theo Quyết định số: 31/2009/QĐ-TTg ngày 24/02/2009 của Thủ tướng Chính phủ. Tạo chuyển biến mạnh mẽ về chất lượng, hiệu quả công tác phổ biến, giáo dục pháp luật, nâng cao ý thức tự giác, tôn trọng, nghiêm chỉnh chấp hành pháp luật của người lao động và người sử dụng lao động.</w:t>
      </w:r>
    </w:p>
    <w:p w:rsidR="007211C6" w:rsidRPr="00814564" w:rsidRDefault="009D745E" w:rsidP="00365EC1">
      <w:pPr>
        <w:pStyle w:val="Bodytext20"/>
        <w:shd w:val="clear" w:color="auto" w:fill="auto"/>
        <w:spacing w:before="120" w:line="240" w:lineRule="auto"/>
        <w:rPr>
          <w:sz w:val="28"/>
          <w:szCs w:val="28"/>
        </w:rPr>
      </w:pPr>
      <w:r w:rsidRPr="00814564">
        <w:rPr>
          <w:sz w:val="28"/>
          <w:szCs w:val="28"/>
        </w:rPr>
        <w:tab/>
        <w:t xml:space="preserve">- </w:t>
      </w:r>
      <w:r w:rsidR="007211C6" w:rsidRPr="00814564">
        <w:rPr>
          <w:sz w:val="28"/>
          <w:szCs w:val="28"/>
        </w:rPr>
        <w:t>Nâng cao chất lượng và hiệu quả công tác tuyên truyền phổ biến, giáo dục pháp luật cho người lao động, người sử dụng lao động trong các loại hình doanh nghiệp gồm: Doanh nghiệp nhà nước; doanh nghiệp có vốn đầu tư nước ngoài; doanh nghiệp dân doanh; hợp tác xã theo mô hình doanh nghiệp.</w:t>
      </w:r>
    </w:p>
    <w:p w:rsidR="007211C6" w:rsidRPr="00814564" w:rsidRDefault="009D745E" w:rsidP="00365EC1">
      <w:pPr>
        <w:pStyle w:val="Bodytext30"/>
        <w:shd w:val="clear" w:color="auto" w:fill="auto"/>
        <w:spacing w:before="120" w:after="60" w:line="240" w:lineRule="auto"/>
        <w:rPr>
          <w:sz w:val="28"/>
          <w:szCs w:val="28"/>
        </w:rPr>
      </w:pPr>
      <w:r w:rsidRPr="00814564">
        <w:rPr>
          <w:b w:val="0"/>
          <w:bCs w:val="0"/>
          <w:sz w:val="28"/>
          <w:szCs w:val="28"/>
        </w:rPr>
        <w:tab/>
      </w:r>
      <w:r w:rsidR="004E4A86" w:rsidRPr="00814564">
        <w:rPr>
          <w:sz w:val="28"/>
          <w:szCs w:val="28"/>
        </w:rPr>
        <w:t xml:space="preserve">2. </w:t>
      </w:r>
      <w:r w:rsidR="007211C6" w:rsidRPr="00814564">
        <w:rPr>
          <w:sz w:val="28"/>
          <w:szCs w:val="28"/>
        </w:rPr>
        <w:t>Mục tiêu cụ thể:</w:t>
      </w:r>
    </w:p>
    <w:p w:rsidR="004E4A86" w:rsidRPr="00814564" w:rsidRDefault="007211C6" w:rsidP="00365EC1">
      <w:pPr>
        <w:pStyle w:val="Bodytext20"/>
        <w:shd w:val="clear" w:color="auto" w:fill="auto"/>
        <w:spacing w:before="120" w:line="240" w:lineRule="auto"/>
        <w:ind w:firstLine="740"/>
        <w:rPr>
          <w:sz w:val="28"/>
          <w:szCs w:val="28"/>
        </w:rPr>
      </w:pPr>
      <w:r w:rsidRPr="00814564">
        <w:rPr>
          <w:sz w:val="28"/>
          <w:szCs w:val="28"/>
        </w:rPr>
        <w:t xml:space="preserve">Phấn </w:t>
      </w:r>
      <w:r w:rsidR="009D745E" w:rsidRPr="00814564">
        <w:rPr>
          <w:sz w:val="28"/>
          <w:szCs w:val="28"/>
        </w:rPr>
        <w:t>đấu đến</w:t>
      </w:r>
      <w:r w:rsidRPr="00814564">
        <w:rPr>
          <w:sz w:val="28"/>
          <w:szCs w:val="28"/>
        </w:rPr>
        <w:t xml:space="preserve"> hết năm 2021, đạt được các mục tiêu cụ thể sau đây:</w:t>
      </w:r>
    </w:p>
    <w:p w:rsidR="004E4A86" w:rsidRPr="00814564" w:rsidRDefault="009D745E" w:rsidP="00365EC1">
      <w:pPr>
        <w:pStyle w:val="Bodytext20"/>
        <w:shd w:val="clear" w:color="auto" w:fill="auto"/>
        <w:spacing w:before="120" w:line="240" w:lineRule="auto"/>
        <w:ind w:firstLine="740"/>
        <w:rPr>
          <w:sz w:val="28"/>
          <w:szCs w:val="28"/>
        </w:rPr>
      </w:pPr>
      <w:r w:rsidRPr="00814564">
        <w:rPr>
          <w:sz w:val="28"/>
          <w:szCs w:val="28"/>
        </w:rPr>
        <w:t xml:space="preserve">- </w:t>
      </w:r>
      <w:r w:rsidR="008F2B8B" w:rsidRPr="00814564">
        <w:rPr>
          <w:sz w:val="28"/>
          <w:szCs w:val="28"/>
        </w:rPr>
        <w:t xml:space="preserve">Có ít nhất 95 </w:t>
      </w:r>
      <w:r w:rsidR="007211C6" w:rsidRPr="00814564">
        <w:rPr>
          <w:sz w:val="28"/>
          <w:szCs w:val="28"/>
        </w:rPr>
        <w:t>% người sử dụng lao động thuộc các doanh nghiệp t</w:t>
      </w:r>
      <w:r w:rsidR="008F2B8B" w:rsidRPr="00814564">
        <w:rPr>
          <w:sz w:val="28"/>
          <w:szCs w:val="28"/>
        </w:rPr>
        <w:t>rong tỉnh được tuyên truyền, phổ</w:t>
      </w:r>
      <w:r w:rsidR="007211C6" w:rsidRPr="00814564">
        <w:rPr>
          <w:sz w:val="28"/>
          <w:szCs w:val="28"/>
        </w:rPr>
        <w:t xml:space="preserve"> biến p</w:t>
      </w:r>
      <w:r w:rsidRPr="00814564">
        <w:rPr>
          <w:sz w:val="28"/>
          <w:szCs w:val="28"/>
        </w:rPr>
        <w:t>háp luật lao động đã sửa đổi, bổ</w:t>
      </w:r>
      <w:r w:rsidR="007211C6" w:rsidRPr="00814564">
        <w:rPr>
          <w:sz w:val="28"/>
          <w:szCs w:val="28"/>
        </w:rPr>
        <w:t xml:space="preserve"> sung và các quy định pháp luật liên quan tới hoạt động của doanh nghiệp.</w:t>
      </w:r>
    </w:p>
    <w:p w:rsidR="004E4A86" w:rsidRPr="00814564" w:rsidRDefault="009D745E" w:rsidP="00365EC1">
      <w:pPr>
        <w:pStyle w:val="Bodytext20"/>
        <w:shd w:val="clear" w:color="auto" w:fill="auto"/>
        <w:spacing w:before="120" w:line="240" w:lineRule="auto"/>
        <w:ind w:firstLine="740"/>
        <w:rPr>
          <w:sz w:val="28"/>
          <w:szCs w:val="28"/>
        </w:rPr>
      </w:pPr>
      <w:r w:rsidRPr="00814564">
        <w:rPr>
          <w:sz w:val="28"/>
          <w:szCs w:val="28"/>
        </w:rPr>
        <w:t xml:space="preserve">- </w:t>
      </w:r>
      <w:r w:rsidR="007211C6" w:rsidRPr="00814564">
        <w:rPr>
          <w:sz w:val="28"/>
          <w:szCs w:val="28"/>
        </w:rPr>
        <w:t xml:space="preserve">Trên 80% người lao động trong các doanh nghiệp của tỉnh được tuyên truyền, phổ biến Luật </w:t>
      </w:r>
      <w:r w:rsidR="008F2B8B" w:rsidRPr="00814564">
        <w:rPr>
          <w:sz w:val="28"/>
          <w:szCs w:val="28"/>
        </w:rPr>
        <w:t>An toàn, vệ sinh lao động</w:t>
      </w:r>
      <w:r w:rsidR="007211C6" w:rsidRPr="00814564">
        <w:rPr>
          <w:sz w:val="28"/>
          <w:szCs w:val="28"/>
        </w:rPr>
        <w:t xml:space="preserve"> và các quy định pháp luật liên quan tới quyền và nghĩa vụ của công dân và người lao động.</w:t>
      </w:r>
    </w:p>
    <w:p w:rsidR="004E4A86" w:rsidRPr="00814564" w:rsidRDefault="004E4A86" w:rsidP="00365EC1">
      <w:pPr>
        <w:pStyle w:val="Bodytext20"/>
        <w:shd w:val="clear" w:color="auto" w:fill="auto"/>
        <w:spacing w:before="120" w:line="240" w:lineRule="auto"/>
        <w:ind w:firstLine="740"/>
        <w:rPr>
          <w:b/>
          <w:sz w:val="28"/>
          <w:szCs w:val="28"/>
        </w:rPr>
      </w:pPr>
      <w:r w:rsidRPr="00814564">
        <w:rPr>
          <w:b/>
          <w:sz w:val="28"/>
          <w:szCs w:val="28"/>
        </w:rPr>
        <w:t xml:space="preserve">3. </w:t>
      </w:r>
      <w:r w:rsidR="007211C6" w:rsidRPr="00814564">
        <w:rPr>
          <w:b/>
          <w:sz w:val="28"/>
          <w:szCs w:val="28"/>
        </w:rPr>
        <w:t>Yêu cầu:</w:t>
      </w:r>
    </w:p>
    <w:p w:rsidR="004E4A86" w:rsidRPr="00814564" w:rsidRDefault="009D745E" w:rsidP="00365EC1">
      <w:pPr>
        <w:pStyle w:val="Bodytext20"/>
        <w:shd w:val="clear" w:color="auto" w:fill="auto"/>
        <w:spacing w:before="120" w:line="240" w:lineRule="auto"/>
        <w:ind w:firstLine="740"/>
        <w:rPr>
          <w:sz w:val="28"/>
          <w:szCs w:val="28"/>
        </w:rPr>
      </w:pPr>
      <w:r w:rsidRPr="00814564">
        <w:rPr>
          <w:sz w:val="28"/>
          <w:szCs w:val="28"/>
        </w:rPr>
        <w:t xml:space="preserve">- </w:t>
      </w:r>
      <w:r w:rsidR="003F3187" w:rsidRPr="00814564">
        <w:rPr>
          <w:sz w:val="28"/>
          <w:szCs w:val="28"/>
        </w:rPr>
        <w:t>Kế</w:t>
      </w:r>
      <w:r w:rsidR="007211C6" w:rsidRPr="00814564">
        <w:rPr>
          <w:sz w:val="28"/>
          <w:szCs w:val="28"/>
        </w:rPr>
        <w:t xml:space="preserve"> thừa kết quả và kinh nghiệm công tác phổ biến, giáo dục pháp luật trong thời gian vừa qua, bảo đảm sự liên tục và tính hệ thống của công tác phổ biến giáo dục pháp luật. Lựa chọn nội dung, hình thức phổ biến phù hợp với khả năng trình độ của người lao động và người sử dụng lao động trong các loại hình doanh nghiệp trong tỉnh, nhằm làm cho người lao động và người sử dụng lao động hiểu biết và chấp hành nghiêm chỉnh pháp luật lao động.</w:t>
      </w:r>
    </w:p>
    <w:p w:rsidR="009D745E" w:rsidRPr="00814564" w:rsidRDefault="009D745E" w:rsidP="00365EC1">
      <w:pPr>
        <w:pStyle w:val="Bodytext20"/>
        <w:shd w:val="clear" w:color="auto" w:fill="auto"/>
        <w:spacing w:before="120" w:line="240" w:lineRule="auto"/>
        <w:rPr>
          <w:sz w:val="28"/>
          <w:szCs w:val="28"/>
        </w:rPr>
      </w:pPr>
      <w:r w:rsidRPr="00814564">
        <w:rPr>
          <w:sz w:val="28"/>
          <w:szCs w:val="28"/>
        </w:rPr>
        <w:tab/>
        <w:t>- Triển khai sâu rộng, toàn diện, đồng bộ các hình thức phổ biến, giáo dục pháp luật. Trong đó, chọn lọc, phát triển các mô hình, biện pháp phổ biến, giáo dục pháp luật hiệu quả, phù hợp với đối tượng, địa bàn và nhu cầu hiểu biết pháp luật của người lao động và người sử dụng lao động.</w:t>
      </w:r>
    </w:p>
    <w:p w:rsidR="004E4A86" w:rsidRPr="00814564" w:rsidRDefault="00310D46" w:rsidP="00365EC1">
      <w:pPr>
        <w:pStyle w:val="Bodytext20"/>
        <w:shd w:val="clear" w:color="auto" w:fill="auto"/>
        <w:spacing w:before="120" w:line="240" w:lineRule="auto"/>
        <w:ind w:firstLine="740"/>
        <w:rPr>
          <w:b/>
          <w:sz w:val="28"/>
          <w:szCs w:val="28"/>
        </w:rPr>
      </w:pPr>
      <w:r w:rsidRPr="00814564">
        <w:rPr>
          <w:b/>
          <w:sz w:val="28"/>
          <w:szCs w:val="28"/>
        </w:rPr>
        <w:t>II.</w:t>
      </w:r>
      <w:r w:rsidR="004E4A86" w:rsidRPr="00814564">
        <w:rPr>
          <w:b/>
          <w:sz w:val="28"/>
          <w:szCs w:val="28"/>
        </w:rPr>
        <w:t>NỘI DU</w:t>
      </w:r>
      <w:r w:rsidR="00E6433E" w:rsidRPr="00814564">
        <w:rPr>
          <w:b/>
          <w:sz w:val="28"/>
          <w:szCs w:val="28"/>
        </w:rPr>
        <w:t>NG</w:t>
      </w:r>
      <w:r w:rsidR="009D745E" w:rsidRPr="00814564">
        <w:rPr>
          <w:b/>
          <w:sz w:val="28"/>
          <w:szCs w:val="28"/>
        </w:rPr>
        <w:t>, TIẾN ĐỘ</w:t>
      </w:r>
      <w:r w:rsidR="00E6433E" w:rsidRPr="00814564">
        <w:rPr>
          <w:b/>
          <w:sz w:val="28"/>
          <w:szCs w:val="28"/>
        </w:rPr>
        <w:t xml:space="preserve"> THỰ</w:t>
      </w:r>
      <w:r w:rsidR="007211C6" w:rsidRPr="00814564">
        <w:rPr>
          <w:b/>
          <w:sz w:val="28"/>
          <w:szCs w:val="28"/>
        </w:rPr>
        <w:t>C HIỆN.</w:t>
      </w:r>
    </w:p>
    <w:p w:rsidR="004E4A86" w:rsidRPr="00814564" w:rsidRDefault="00310D46" w:rsidP="00365EC1">
      <w:pPr>
        <w:pStyle w:val="Bodytext20"/>
        <w:shd w:val="clear" w:color="auto" w:fill="auto"/>
        <w:spacing w:before="120" w:line="240" w:lineRule="auto"/>
        <w:ind w:firstLine="740"/>
        <w:rPr>
          <w:b/>
          <w:sz w:val="28"/>
          <w:szCs w:val="28"/>
        </w:rPr>
      </w:pPr>
      <w:bookmarkStart w:id="0" w:name="bookmark0"/>
      <w:r w:rsidRPr="00814564">
        <w:rPr>
          <w:b/>
          <w:sz w:val="28"/>
          <w:szCs w:val="28"/>
        </w:rPr>
        <w:t>1</w:t>
      </w:r>
      <w:r w:rsidR="004E4A86" w:rsidRPr="00814564">
        <w:rPr>
          <w:b/>
          <w:sz w:val="28"/>
          <w:szCs w:val="28"/>
        </w:rPr>
        <w:t xml:space="preserve">. </w:t>
      </w:r>
      <w:r w:rsidR="001C6A60" w:rsidRPr="00814564">
        <w:rPr>
          <w:b/>
          <w:sz w:val="28"/>
          <w:szCs w:val="28"/>
        </w:rPr>
        <w:t>Nội dung thực hiện</w:t>
      </w:r>
      <w:bookmarkStart w:id="1" w:name="bookmark1"/>
      <w:bookmarkEnd w:id="0"/>
      <w:r w:rsidRPr="00814564">
        <w:rPr>
          <w:b/>
          <w:sz w:val="28"/>
          <w:szCs w:val="28"/>
        </w:rPr>
        <w:t>:</w:t>
      </w:r>
    </w:p>
    <w:p w:rsidR="004E4A86" w:rsidRPr="00814564" w:rsidRDefault="00310D46" w:rsidP="00365EC1">
      <w:pPr>
        <w:pStyle w:val="Bodytext20"/>
        <w:shd w:val="clear" w:color="auto" w:fill="auto"/>
        <w:spacing w:before="120" w:line="240" w:lineRule="auto"/>
        <w:ind w:firstLine="740"/>
        <w:rPr>
          <w:b/>
          <w:sz w:val="28"/>
          <w:szCs w:val="28"/>
        </w:rPr>
      </w:pPr>
      <w:r w:rsidRPr="00814564">
        <w:rPr>
          <w:b/>
          <w:sz w:val="28"/>
          <w:szCs w:val="28"/>
        </w:rPr>
        <w:t>1</w:t>
      </w:r>
      <w:r w:rsidR="003E066E">
        <w:rPr>
          <w:b/>
          <w:sz w:val="28"/>
          <w:szCs w:val="28"/>
        </w:rPr>
        <w:t xml:space="preserve">.1. </w:t>
      </w:r>
      <w:r w:rsidR="001C6A60" w:rsidRPr="00814564">
        <w:rPr>
          <w:b/>
          <w:sz w:val="28"/>
          <w:szCs w:val="28"/>
        </w:rPr>
        <w:t xml:space="preserve">Củng cố, kiện toàn tổ chức và nhân sự thực hiện công tác tuyên truyền, </w:t>
      </w:r>
      <w:r w:rsidR="00AD4E9C" w:rsidRPr="00814564">
        <w:rPr>
          <w:rStyle w:val="Heading1NotBold"/>
          <w:sz w:val="28"/>
          <w:szCs w:val="28"/>
          <w:lang w:val="en-US"/>
        </w:rPr>
        <w:t>phổ biển</w:t>
      </w:r>
      <w:r w:rsidR="001C6A60" w:rsidRPr="00814564">
        <w:rPr>
          <w:b/>
          <w:sz w:val="28"/>
          <w:szCs w:val="28"/>
        </w:rPr>
        <w:t xml:space="preserve"> pháp </w:t>
      </w:r>
      <w:r w:rsidR="001C6A60" w:rsidRPr="00814564">
        <w:rPr>
          <w:rStyle w:val="Heading1NotBold"/>
          <w:sz w:val="28"/>
          <w:szCs w:val="28"/>
        </w:rPr>
        <w:t>luật</w:t>
      </w:r>
      <w:r w:rsidR="00365EC1">
        <w:rPr>
          <w:rStyle w:val="Heading1NotBold"/>
          <w:sz w:val="28"/>
          <w:szCs w:val="28"/>
          <w:lang w:val="en-US"/>
        </w:rPr>
        <w:t xml:space="preserve"> </w:t>
      </w:r>
      <w:r w:rsidR="001C6A60" w:rsidRPr="00814564">
        <w:rPr>
          <w:b/>
          <w:sz w:val="28"/>
          <w:szCs w:val="28"/>
        </w:rPr>
        <w:t>lao động</w:t>
      </w:r>
      <w:bookmarkEnd w:id="1"/>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310D46" w:rsidRPr="00814564">
        <w:rPr>
          <w:sz w:val="28"/>
          <w:szCs w:val="28"/>
        </w:rPr>
        <w:t>Kiện toàn tổ chức và</w:t>
      </w:r>
      <w:r w:rsidR="001C6A60" w:rsidRPr="00814564">
        <w:rPr>
          <w:sz w:val="28"/>
          <w:szCs w:val="28"/>
        </w:rPr>
        <w:t xml:space="preserve"> nhân sự thực hiện công tác tuyên truyền phổ biến pháp luật cho người lao động, người sử dụng lao động trong các loại hình doanh nghiệp.</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410C57" w:rsidRPr="00814564">
        <w:rPr>
          <w:sz w:val="28"/>
          <w:szCs w:val="28"/>
        </w:rPr>
        <w:t>Củng cố</w:t>
      </w:r>
      <w:r w:rsidR="001C6A60" w:rsidRPr="00814564">
        <w:rPr>
          <w:sz w:val="28"/>
          <w:szCs w:val="28"/>
        </w:rPr>
        <w:t xml:space="preserve"> lực lượng hoà giải viên lao động và đội kiểm tra liên ngành về kiểm tra chấp hành pháp luật lao động ở cấp huyện.</w:t>
      </w:r>
      <w:bookmarkStart w:id="2" w:name="bookmark2"/>
    </w:p>
    <w:p w:rsidR="004E4A86" w:rsidRPr="00814564" w:rsidRDefault="00310D46" w:rsidP="00365EC1">
      <w:pPr>
        <w:pStyle w:val="Bodytext20"/>
        <w:shd w:val="clear" w:color="auto" w:fill="auto"/>
        <w:spacing w:before="120" w:line="240" w:lineRule="auto"/>
        <w:ind w:firstLine="740"/>
        <w:rPr>
          <w:b/>
          <w:sz w:val="28"/>
          <w:szCs w:val="28"/>
        </w:rPr>
      </w:pPr>
      <w:r w:rsidRPr="00814564">
        <w:rPr>
          <w:b/>
          <w:sz w:val="28"/>
          <w:szCs w:val="28"/>
        </w:rPr>
        <w:t>1</w:t>
      </w:r>
      <w:r w:rsidR="004E4A86" w:rsidRPr="00814564">
        <w:rPr>
          <w:b/>
          <w:sz w:val="28"/>
          <w:szCs w:val="28"/>
        </w:rPr>
        <w:t>.2.</w:t>
      </w:r>
      <w:r w:rsidR="003E066E">
        <w:rPr>
          <w:b/>
          <w:sz w:val="28"/>
          <w:szCs w:val="28"/>
        </w:rPr>
        <w:t xml:space="preserve"> </w:t>
      </w:r>
      <w:r w:rsidR="001C6A60" w:rsidRPr="00814564">
        <w:rPr>
          <w:b/>
          <w:sz w:val="28"/>
          <w:szCs w:val="28"/>
        </w:rPr>
        <w:t xml:space="preserve">Bồi dưỡng, nâng cao </w:t>
      </w:r>
      <w:r w:rsidR="00410C57" w:rsidRPr="00814564">
        <w:rPr>
          <w:b/>
          <w:sz w:val="28"/>
          <w:szCs w:val="28"/>
        </w:rPr>
        <w:t>nghiệp vụ tuyên truyền, phổ</w:t>
      </w:r>
      <w:r w:rsidR="001C6A60" w:rsidRPr="00814564">
        <w:rPr>
          <w:b/>
          <w:sz w:val="28"/>
          <w:szCs w:val="28"/>
        </w:rPr>
        <w:t xml:space="preserve"> biến pháp luật lao động</w:t>
      </w:r>
      <w:bookmarkEnd w:id="2"/>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 xml:space="preserve">Tổ chức các lớp tập huấn pháp luật lao động và pháp luật có liên quan cho người sử dụng lao động, cán </w:t>
      </w:r>
      <w:r w:rsidR="00410C57" w:rsidRPr="00814564">
        <w:rPr>
          <w:sz w:val="28"/>
          <w:szCs w:val="28"/>
        </w:rPr>
        <w:t>bộ công đoàn doanh nghiệp, xã vi</w:t>
      </w:r>
      <w:r w:rsidR="001C6A60" w:rsidRPr="00814564">
        <w:rPr>
          <w:sz w:val="28"/>
          <w:szCs w:val="28"/>
        </w:rPr>
        <w:t>ên hợp tác xã và người lao động trong các loại hình doanh nghiệp trên địa bàn.</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 xml:space="preserve">Tập huấn, bồi dưỡng nâng cao chất lượng đội ngũ cán bộ làm công tác tuyên truyền, phổ biến pháp luật lao động, tư vấn pháp luật lao động cho cấp huyện, </w:t>
      </w:r>
      <w:r w:rsidR="00310D46" w:rsidRPr="00814564">
        <w:rPr>
          <w:sz w:val="28"/>
          <w:szCs w:val="28"/>
        </w:rPr>
        <w:t xml:space="preserve">Khu kinh tế cửa khẩu quốc tế Bờ Y, </w:t>
      </w:r>
      <w:r w:rsidR="001C6A60" w:rsidRPr="00814564">
        <w:rPr>
          <w:sz w:val="28"/>
          <w:szCs w:val="28"/>
        </w:rPr>
        <w:t>các khu - cụm công nghiệp của tỉnh.</w:t>
      </w:r>
      <w:bookmarkStart w:id="3" w:name="bookmark3"/>
    </w:p>
    <w:p w:rsidR="004E4A86" w:rsidRPr="00814564" w:rsidRDefault="00431E05" w:rsidP="00365EC1">
      <w:pPr>
        <w:pStyle w:val="Bodytext20"/>
        <w:shd w:val="clear" w:color="auto" w:fill="auto"/>
        <w:spacing w:before="120" w:line="240" w:lineRule="auto"/>
        <w:ind w:firstLine="740"/>
        <w:rPr>
          <w:b/>
          <w:sz w:val="28"/>
          <w:szCs w:val="28"/>
        </w:rPr>
      </w:pPr>
      <w:r w:rsidRPr="00814564">
        <w:rPr>
          <w:b/>
          <w:sz w:val="28"/>
          <w:szCs w:val="28"/>
        </w:rPr>
        <w:t>1</w:t>
      </w:r>
      <w:r w:rsidR="004E4A86" w:rsidRPr="00814564">
        <w:rPr>
          <w:b/>
          <w:sz w:val="28"/>
          <w:szCs w:val="28"/>
        </w:rPr>
        <w:t xml:space="preserve">.3. </w:t>
      </w:r>
      <w:r w:rsidR="001C6A60" w:rsidRPr="00814564">
        <w:rPr>
          <w:b/>
          <w:sz w:val="28"/>
          <w:szCs w:val="28"/>
        </w:rPr>
        <w:t>Hoạt động tuyên truyền, phổ biến pháp luật lao động</w:t>
      </w:r>
      <w:bookmarkEnd w:id="3"/>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Tổ</w:t>
      </w:r>
      <w:r w:rsidR="001C6A60" w:rsidRPr="00814564">
        <w:rPr>
          <w:sz w:val="28"/>
          <w:szCs w:val="28"/>
        </w:rPr>
        <w:t xml:space="preserve"> chức các hoạt động tuyên truyền pháp luật trên các phương tiện thông tin đại chúng; ưu tiên triển khai tại địa bàn các khu công nghiệp, khu vực nông thôn, vùng sâu, vùng xa, vùng dân tộc ít người, có điều kiện đặc biệt khó khăn, địa bàn xảy ra nhiều vi phạm pháp luật.</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Biên soạn tài liệu phổ biến</w:t>
      </w:r>
      <w:r w:rsidR="00431E05" w:rsidRPr="00814564">
        <w:rPr>
          <w:sz w:val="28"/>
          <w:szCs w:val="28"/>
        </w:rPr>
        <w:t>, giáo dục pháp luật lao động,</w:t>
      </w:r>
      <w:r w:rsidR="001C6A60" w:rsidRPr="00814564">
        <w:rPr>
          <w:sz w:val="28"/>
          <w:szCs w:val="28"/>
        </w:rPr>
        <w:t xml:space="preserve"> các quy định có liên quan cho doanh nghiệp và người lao động trong tỉnh; thường xuyên cập nhật, bổ sung các nguồn tài liệu mới; phát hành tờ gấp nội dung tuyên truyền pháp luật lao động cho</w:t>
      </w:r>
      <w:r w:rsidR="00431E05" w:rsidRPr="00814564">
        <w:rPr>
          <w:sz w:val="28"/>
          <w:szCs w:val="28"/>
        </w:rPr>
        <w:t xml:space="preserve"> người sử dụng lao động</w:t>
      </w:r>
      <w:r w:rsidR="001C6A60" w:rsidRPr="00814564">
        <w:rPr>
          <w:sz w:val="28"/>
          <w:szCs w:val="28"/>
        </w:rPr>
        <w:t xml:space="preserve"> và cán bộ công đoàn doanh nghiệp để thực hiện phổ biến, giáo dục pháp luật cho người lao động.</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431E05" w:rsidRPr="00814564">
        <w:rPr>
          <w:sz w:val="28"/>
          <w:szCs w:val="28"/>
        </w:rPr>
        <w:t>Đẩy</w:t>
      </w:r>
      <w:r w:rsidR="001C6A60" w:rsidRPr="00814564">
        <w:rPr>
          <w:sz w:val="28"/>
          <w:szCs w:val="28"/>
        </w:rPr>
        <w:t xml:space="preserve"> mạnh hoạt động phổ biến, giáo dục pháp luật tại cơ sở; lồng ghép vào hoạt động hòa giải ở cơ sở, tư vấn pháp luật, trợ giúp pháp lý, các hoạt động sinh hoạt văn hóa, văn nghệ, học tập tại cộng đồng, các phong trào vận động nhân dân tuân thủ, chấp hành pháp luật, xây dựng nông thôn mới, đô thị văn minh, hiện đại; phát huy vai trò hỗ trợ của các thiết chế thông tin tham gia tuyên truyền, phổ biến, giáo dục pháp luật lao động.</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Tăng cường ứng dụng công nghệ thông tin, kỹ thuật số trong triển khai các hoạt động phổ biến, giáo dục pháp luật; ưu tiên hình thức trực tuyến thông qua tổ chức thi tìm hiểu pháp luật, tư vấn, giải đáp pháp luật qua điện thoại, mạng xã hội, cổng thông tin/trang thông tin điện tử...</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Thanh tra, kiểm tra việc chấp hành pháp luật lao động đối với các doanh nghiệp; thông qua hoạt động thanh tra, kiểm tra, thực hiện công tác tuyên truyền giáo dục pháp luật cho người sử dụng lao động.</w:t>
      </w:r>
    </w:p>
    <w:p w:rsidR="004E4A86" w:rsidRPr="00814564" w:rsidRDefault="00431E05" w:rsidP="00365EC1">
      <w:pPr>
        <w:pStyle w:val="Bodytext20"/>
        <w:shd w:val="clear" w:color="auto" w:fill="auto"/>
        <w:spacing w:before="120" w:line="240" w:lineRule="auto"/>
        <w:ind w:firstLine="740"/>
        <w:rPr>
          <w:rStyle w:val="Bodytext2Bold"/>
          <w:sz w:val="28"/>
          <w:szCs w:val="28"/>
          <w:lang w:val="en-US"/>
        </w:rPr>
      </w:pPr>
      <w:r w:rsidRPr="00814564">
        <w:rPr>
          <w:b/>
          <w:sz w:val="28"/>
          <w:szCs w:val="28"/>
        </w:rPr>
        <w:t>1</w:t>
      </w:r>
      <w:r w:rsidR="004E4A86" w:rsidRPr="00814564">
        <w:rPr>
          <w:b/>
          <w:sz w:val="28"/>
          <w:szCs w:val="28"/>
        </w:rPr>
        <w:t>.4.</w:t>
      </w:r>
      <w:r w:rsidR="00AD4E9C" w:rsidRPr="00814564">
        <w:rPr>
          <w:rStyle w:val="Bodytext2Bold"/>
          <w:sz w:val="28"/>
          <w:szCs w:val="28"/>
        </w:rPr>
        <w:t xml:space="preserve"> Kiểm tra thực hiện K</w:t>
      </w:r>
      <w:r w:rsidR="00AD4E9C" w:rsidRPr="00814564">
        <w:rPr>
          <w:rStyle w:val="Bodytext2Bold"/>
          <w:sz w:val="28"/>
          <w:szCs w:val="28"/>
          <w:lang w:val="en-US"/>
        </w:rPr>
        <w:t>ế</w:t>
      </w:r>
      <w:r w:rsidR="001C6A60" w:rsidRPr="00814564">
        <w:rPr>
          <w:rStyle w:val="Bodytext2Bold"/>
          <w:sz w:val="28"/>
          <w:szCs w:val="28"/>
        </w:rPr>
        <w:t xml:space="preserve"> hoạch: </w:t>
      </w:r>
    </w:p>
    <w:p w:rsidR="004E4A86" w:rsidRPr="00814564" w:rsidRDefault="001C6A60" w:rsidP="00365EC1">
      <w:pPr>
        <w:pStyle w:val="Bodytext20"/>
        <w:shd w:val="clear" w:color="auto" w:fill="auto"/>
        <w:spacing w:before="120" w:line="240" w:lineRule="auto"/>
        <w:ind w:firstLine="740"/>
        <w:rPr>
          <w:sz w:val="28"/>
          <w:szCs w:val="28"/>
        </w:rPr>
      </w:pPr>
      <w:r w:rsidRPr="00814564">
        <w:rPr>
          <w:sz w:val="28"/>
          <w:szCs w:val="28"/>
        </w:rPr>
        <w:t>Sở Lao động - Thương binh</w:t>
      </w:r>
      <w:r w:rsidR="00431E05" w:rsidRPr="00814564">
        <w:rPr>
          <w:sz w:val="28"/>
          <w:szCs w:val="28"/>
        </w:rPr>
        <w:t xml:space="preserve"> và Xã hội chủ trì, phối hợp với</w:t>
      </w:r>
      <w:r w:rsidRPr="00814564">
        <w:rPr>
          <w:sz w:val="28"/>
          <w:szCs w:val="28"/>
        </w:rPr>
        <w:t xml:space="preserve"> các cơ quan, đơn vị, địa phương hằng năm tổ chức khảo sát, kiểm tra tình hình tuyên truyền, phổ biến, thực hiện pháp luật lao động và các văn bản pháp luật khác có liên quan tới hoạt động của doanh nghiệp trên địa bàn tỉnh.</w:t>
      </w:r>
    </w:p>
    <w:p w:rsidR="004E4A86" w:rsidRPr="00814564" w:rsidRDefault="00431E05" w:rsidP="00365EC1">
      <w:pPr>
        <w:pStyle w:val="Bodytext20"/>
        <w:shd w:val="clear" w:color="auto" w:fill="auto"/>
        <w:spacing w:before="120" w:line="240" w:lineRule="auto"/>
        <w:ind w:firstLine="740"/>
        <w:rPr>
          <w:b/>
          <w:sz w:val="28"/>
          <w:szCs w:val="28"/>
        </w:rPr>
      </w:pPr>
      <w:r w:rsidRPr="00814564">
        <w:rPr>
          <w:b/>
          <w:sz w:val="28"/>
          <w:szCs w:val="28"/>
        </w:rPr>
        <w:t>1</w:t>
      </w:r>
      <w:r w:rsidR="004E4A86" w:rsidRPr="00814564">
        <w:rPr>
          <w:b/>
          <w:sz w:val="28"/>
          <w:szCs w:val="28"/>
        </w:rPr>
        <w:t>.5.</w:t>
      </w:r>
      <w:r w:rsidRPr="00814564">
        <w:rPr>
          <w:b/>
          <w:sz w:val="28"/>
          <w:szCs w:val="28"/>
        </w:rPr>
        <w:t xml:space="preserve"> Sơ kết, tổng kết việc</w:t>
      </w:r>
      <w:r w:rsidR="001C6A60" w:rsidRPr="00814564">
        <w:rPr>
          <w:b/>
          <w:sz w:val="28"/>
          <w:szCs w:val="28"/>
        </w:rPr>
        <w:t xml:space="preserve"> thực</w:t>
      </w:r>
      <w:r w:rsidR="00AD4E9C" w:rsidRPr="00814564">
        <w:rPr>
          <w:b/>
          <w:sz w:val="28"/>
          <w:szCs w:val="28"/>
        </w:rPr>
        <w:t xml:space="preserve"> hiện</w:t>
      </w:r>
      <w:r w:rsidR="00371462">
        <w:rPr>
          <w:b/>
          <w:sz w:val="28"/>
          <w:szCs w:val="28"/>
        </w:rPr>
        <w:t xml:space="preserve"> </w:t>
      </w:r>
      <w:r w:rsidR="001C6A60" w:rsidRPr="00814564">
        <w:rPr>
          <w:b/>
          <w:sz w:val="28"/>
          <w:szCs w:val="28"/>
        </w:rPr>
        <w:t>Kế hoạch</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Hằng năm, đánh giá bằng văn bản tình hình, kết quả tuyên truyền, phổ biến pháp luật lao động và các văn bản pháp luật khác có liên quan tới hoạt động doanh nghiệp; trên cơ sở đó đề xuất nhân rộng các mô hình, cách làm có hiệu quả cho năm sau.</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Sơ kết 03 năm</w:t>
      </w:r>
      <w:r w:rsidR="00797BC1" w:rsidRPr="00814564">
        <w:rPr>
          <w:sz w:val="28"/>
          <w:szCs w:val="28"/>
        </w:rPr>
        <w:t xml:space="preserve"> đánh giá hiệu quả thực hiện Kế</w:t>
      </w:r>
      <w:r w:rsidR="001C6A60" w:rsidRPr="00814564">
        <w:rPr>
          <w:sz w:val="28"/>
          <w:szCs w:val="28"/>
        </w:rPr>
        <w:t xml:space="preserve"> hoạch; năm 2021 tổ</w:t>
      </w:r>
      <w:r w:rsidR="00797BC1" w:rsidRPr="00814564">
        <w:rPr>
          <w:sz w:val="28"/>
          <w:szCs w:val="28"/>
        </w:rPr>
        <w:t xml:space="preserve"> c</w:t>
      </w:r>
      <w:r w:rsidR="00431E05" w:rsidRPr="00814564">
        <w:rPr>
          <w:sz w:val="28"/>
          <w:szCs w:val="28"/>
        </w:rPr>
        <w:t>hức tổng kết</w:t>
      </w:r>
      <w:r w:rsidR="00797BC1" w:rsidRPr="00814564">
        <w:rPr>
          <w:sz w:val="28"/>
          <w:szCs w:val="28"/>
        </w:rPr>
        <w:t xml:space="preserve"> việc thực hiện Kế hoạch triển khai thực hiện Đề</w:t>
      </w:r>
      <w:r w:rsidR="001C6A60" w:rsidRPr="00814564">
        <w:rPr>
          <w:sz w:val="28"/>
          <w:szCs w:val="28"/>
        </w:rPr>
        <w:t xml:space="preserve"> án 31 giai đoạn 2017- 2021 trên địa bàn tỉnh.</w:t>
      </w:r>
    </w:p>
    <w:p w:rsidR="004E4A86" w:rsidRPr="00814564" w:rsidRDefault="00431E05" w:rsidP="00365EC1">
      <w:pPr>
        <w:pStyle w:val="Bodytext20"/>
        <w:shd w:val="clear" w:color="auto" w:fill="auto"/>
        <w:spacing w:before="120" w:line="240" w:lineRule="auto"/>
        <w:ind w:firstLine="740"/>
        <w:rPr>
          <w:b/>
          <w:sz w:val="28"/>
          <w:szCs w:val="28"/>
        </w:rPr>
      </w:pPr>
      <w:r w:rsidRPr="00814564">
        <w:rPr>
          <w:b/>
          <w:sz w:val="28"/>
          <w:szCs w:val="28"/>
        </w:rPr>
        <w:t>2</w:t>
      </w:r>
      <w:r w:rsidR="004E4A86" w:rsidRPr="00814564">
        <w:rPr>
          <w:b/>
          <w:sz w:val="28"/>
          <w:szCs w:val="28"/>
        </w:rPr>
        <w:t xml:space="preserve">. </w:t>
      </w:r>
      <w:r w:rsidR="001C6A60" w:rsidRPr="00814564">
        <w:rPr>
          <w:b/>
          <w:sz w:val="28"/>
          <w:szCs w:val="28"/>
        </w:rPr>
        <w:t>Tiến độ thực hiện</w:t>
      </w:r>
    </w:p>
    <w:p w:rsidR="004E4A86" w:rsidRPr="00814564" w:rsidRDefault="00431E05" w:rsidP="00365EC1">
      <w:pPr>
        <w:pStyle w:val="Bodytext20"/>
        <w:shd w:val="clear" w:color="auto" w:fill="auto"/>
        <w:spacing w:before="120" w:line="240" w:lineRule="auto"/>
        <w:ind w:firstLine="740"/>
        <w:rPr>
          <w:b/>
          <w:sz w:val="28"/>
          <w:szCs w:val="28"/>
        </w:rPr>
      </w:pPr>
      <w:r w:rsidRPr="00814564">
        <w:rPr>
          <w:b/>
          <w:sz w:val="28"/>
          <w:szCs w:val="28"/>
        </w:rPr>
        <w:t>2</w:t>
      </w:r>
      <w:r w:rsidR="004E4A86" w:rsidRPr="00814564">
        <w:rPr>
          <w:b/>
          <w:sz w:val="28"/>
          <w:szCs w:val="28"/>
        </w:rPr>
        <w:t xml:space="preserve">.1. </w:t>
      </w:r>
      <w:r w:rsidR="001C6A60" w:rsidRPr="00814564">
        <w:rPr>
          <w:b/>
          <w:sz w:val="28"/>
          <w:szCs w:val="28"/>
        </w:rPr>
        <w:t>Năm 2017</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431E05" w:rsidRPr="00814564">
        <w:rPr>
          <w:sz w:val="28"/>
          <w:szCs w:val="28"/>
        </w:rPr>
        <w:t>Kiện toàn tổ chức và nhân sự thực hiện công tác tuyên truyền phổ biến pháp luật cho người lao động, người sử dụng lao động trong các loại hình doanh nghiệp</w:t>
      </w:r>
      <w:r w:rsidR="001C6A60" w:rsidRPr="00814564">
        <w:rPr>
          <w:sz w:val="28"/>
          <w:szCs w:val="28"/>
        </w:rPr>
        <w:t>; ban hành các văn bản phục vụ cho việc qu</w:t>
      </w:r>
      <w:r w:rsidR="00797BC1" w:rsidRPr="00814564">
        <w:rPr>
          <w:sz w:val="28"/>
          <w:szCs w:val="28"/>
        </w:rPr>
        <w:t>ản lý, điều hành và thực hiện Kế</w:t>
      </w:r>
      <w:r w:rsidR="001C6A60" w:rsidRPr="00814564">
        <w:rPr>
          <w:sz w:val="28"/>
          <w:szCs w:val="28"/>
        </w:rPr>
        <w:t xml:space="preserve"> hoạch.</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Tổ chức tập huấn, đào tạo, bồi dưỡng cho đội ngũ cán bộ làm công tác tuyên truyền, phổ biến pháp luật cho người lao động, người sử dụng lao động trong các loại hình doanh nghiệp trên địa bàn.</w:t>
      </w:r>
    </w:p>
    <w:p w:rsidR="004E4A86" w:rsidRPr="00814564" w:rsidRDefault="004E4A86" w:rsidP="00365EC1">
      <w:pPr>
        <w:pStyle w:val="Bodytext20"/>
        <w:shd w:val="clear" w:color="auto" w:fill="auto"/>
        <w:spacing w:before="120" w:line="240" w:lineRule="auto"/>
        <w:ind w:firstLine="740"/>
        <w:rPr>
          <w:sz w:val="28"/>
          <w:szCs w:val="28"/>
        </w:rPr>
      </w:pPr>
      <w:r w:rsidRPr="00814564">
        <w:rPr>
          <w:b/>
          <w:sz w:val="28"/>
          <w:szCs w:val="28"/>
        </w:rPr>
        <w:t xml:space="preserve">- </w:t>
      </w:r>
      <w:r w:rsidR="001C6A60" w:rsidRPr="00814564">
        <w:rPr>
          <w:rStyle w:val="Bodytext2Bold"/>
          <w:b w:val="0"/>
          <w:sz w:val="28"/>
          <w:szCs w:val="28"/>
        </w:rPr>
        <w:t>Tổ chức tuyên truyền, phổ biến pháp luật cho người lao động và người</w:t>
      </w:r>
      <w:r w:rsidR="001C6A60" w:rsidRPr="00814564">
        <w:rPr>
          <w:sz w:val="28"/>
          <w:szCs w:val="28"/>
        </w:rPr>
        <w:t>sử dụng lao động trong các loại hình doanh nghiệp trên địa bàn bằng các hình thức phù hợp.</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Kiếm tra việc thực hiện các nội dung của Kế hoạch.</w:t>
      </w:r>
    </w:p>
    <w:p w:rsidR="004E4A86" w:rsidRPr="00B84751" w:rsidRDefault="00110B33" w:rsidP="00365EC1">
      <w:pPr>
        <w:pStyle w:val="Bodytext20"/>
        <w:shd w:val="clear" w:color="auto" w:fill="auto"/>
        <w:spacing w:before="120" w:line="240" w:lineRule="auto"/>
        <w:ind w:firstLine="740"/>
        <w:rPr>
          <w:b/>
          <w:sz w:val="28"/>
          <w:szCs w:val="28"/>
        </w:rPr>
      </w:pPr>
      <w:r w:rsidRPr="00B84751">
        <w:rPr>
          <w:b/>
          <w:sz w:val="28"/>
          <w:szCs w:val="28"/>
        </w:rPr>
        <w:t>2</w:t>
      </w:r>
      <w:r w:rsidR="004E4A86" w:rsidRPr="00B84751">
        <w:rPr>
          <w:b/>
          <w:sz w:val="28"/>
          <w:szCs w:val="28"/>
        </w:rPr>
        <w:t xml:space="preserve">.2. </w:t>
      </w:r>
      <w:r w:rsidR="001C6A60" w:rsidRPr="00B84751">
        <w:rPr>
          <w:b/>
          <w:sz w:val="28"/>
          <w:szCs w:val="28"/>
        </w:rPr>
        <w:t xml:space="preserve">Năm 2018 </w:t>
      </w:r>
      <w:r w:rsidR="004E4A86" w:rsidRPr="00B84751">
        <w:rPr>
          <w:b/>
          <w:sz w:val="28"/>
          <w:szCs w:val="28"/>
        </w:rPr>
        <w:t>–</w:t>
      </w:r>
      <w:r w:rsidR="001C6A60" w:rsidRPr="00B84751">
        <w:rPr>
          <w:b/>
          <w:sz w:val="28"/>
          <w:szCs w:val="28"/>
        </w:rPr>
        <w:t xml:space="preserve"> 2019</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 xml:space="preserve">Tiếp tục thực hiện các nội dung của </w:t>
      </w:r>
      <w:r w:rsidR="00431E05" w:rsidRPr="00814564">
        <w:rPr>
          <w:sz w:val="28"/>
          <w:szCs w:val="28"/>
        </w:rPr>
        <w:t>Kế hoạch</w:t>
      </w:r>
      <w:r w:rsidR="001C6A60" w:rsidRPr="00814564">
        <w:rPr>
          <w:sz w:val="28"/>
          <w:szCs w:val="28"/>
        </w:rPr>
        <w:t>; chỉnh lý, bổ sung các tài liệu pháp luật phục vụ công tác tuyên truyền.</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Nhân rộ</w:t>
      </w:r>
      <w:r w:rsidR="00431E05" w:rsidRPr="00814564">
        <w:rPr>
          <w:sz w:val="28"/>
          <w:szCs w:val="28"/>
        </w:rPr>
        <w:t>ng các mô hình điểm đã được tổng</w:t>
      </w:r>
      <w:r w:rsidR="001C6A60" w:rsidRPr="00814564">
        <w:rPr>
          <w:sz w:val="28"/>
          <w:szCs w:val="28"/>
        </w:rPr>
        <w:t xml:space="preserve"> kết, đánh giá có hiệu quả.</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431E05" w:rsidRPr="00814564">
        <w:rPr>
          <w:sz w:val="28"/>
          <w:szCs w:val="28"/>
        </w:rPr>
        <w:t>Kiểm</w:t>
      </w:r>
      <w:r w:rsidR="001C6A60" w:rsidRPr="00814564">
        <w:rPr>
          <w:sz w:val="28"/>
          <w:szCs w:val="28"/>
        </w:rPr>
        <w:t xml:space="preserve"> tra việc thực hiện các nội dung của </w:t>
      </w:r>
      <w:r w:rsidR="00431E05" w:rsidRPr="00814564">
        <w:rPr>
          <w:sz w:val="28"/>
          <w:szCs w:val="28"/>
        </w:rPr>
        <w:t>Kế hoạch</w:t>
      </w:r>
      <w:r w:rsidR="001C6A60" w:rsidRPr="00814564">
        <w:rPr>
          <w:sz w:val="28"/>
          <w:szCs w:val="28"/>
        </w:rPr>
        <w:t>.</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Năm 2019: Sơ kết 03 năm, đánh giá hiệu quả thực hiện Kế hoạch để có điều chỉnh, bổ sung phù hợp với thực tiễn.</w:t>
      </w:r>
    </w:p>
    <w:p w:rsidR="004E4A86" w:rsidRPr="00B84751" w:rsidRDefault="00110B33" w:rsidP="00365EC1">
      <w:pPr>
        <w:pStyle w:val="Bodytext20"/>
        <w:shd w:val="clear" w:color="auto" w:fill="auto"/>
        <w:spacing w:before="120" w:line="240" w:lineRule="auto"/>
        <w:ind w:firstLine="740"/>
        <w:rPr>
          <w:b/>
          <w:sz w:val="28"/>
          <w:szCs w:val="28"/>
        </w:rPr>
      </w:pPr>
      <w:r w:rsidRPr="00B84751">
        <w:rPr>
          <w:b/>
          <w:sz w:val="28"/>
          <w:szCs w:val="28"/>
        </w:rPr>
        <w:t>2</w:t>
      </w:r>
      <w:r w:rsidR="004E4A86" w:rsidRPr="00B84751">
        <w:rPr>
          <w:b/>
          <w:sz w:val="28"/>
          <w:szCs w:val="28"/>
        </w:rPr>
        <w:t xml:space="preserve">.3. </w:t>
      </w:r>
      <w:r w:rsidR="001C6A60" w:rsidRPr="00B84751">
        <w:rPr>
          <w:b/>
          <w:sz w:val="28"/>
          <w:szCs w:val="28"/>
        </w:rPr>
        <w:t>Năm 2020- 2021</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Tập trung chỉ đạo những nội dung chưa đạt theo kế</w:t>
      </w:r>
      <w:r w:rsidR="00797BC1" w:rsidRPr="00814564">
        <w:rPr>
          <w:sz w:val="28"/>
          <w:szCs w:val="28"/>
        </w:rPr>
        <w:t>t quả sơ kết 03 năm thực hiện Kế</w:t>
      </w:r>
      <w:r w:rsidR="001C6A60" w:rsidRPr="00814564">
        <w:rPr>
          <w:sz w:val="28"/>
          <w:szCs w:val="28"/>
        </w:rPr>
        <w:t xml:space="preserve"> hoạch; tiếp tục bổ sung, chỉnh lý các tài liệu pháp luật phù hợp với thực tiễn để tổ chức tuyên truyền, phổ biến; tiếp t</w:t>
      </w:r>
      <w:r w:rsidR="00797BC1" w:rsidRPr="00814564">
        <w:rPr>
          <w:sz w:val="28"/>
          <w:szCs w:val="28"/>
        </w:rPr>
        <w:t>ục thực hiện các nội dung của Kế</w:t>
      </w:r>
      <w:r w:rsidR="001C6A60" w:rsidRPr="00814564">
        <w:rPr>
          <w:sz w:val="28"/>
          <w:szCs w:val="28"/>
        </w:rPr>
        <w:t xml:space="preserve"> hoạch trên </w:t>
      </w:r>
      <w:r w:rsidR="00431E05" w:rsidRPr="00814564">
        <w:rPr>
          <w:sz w:val="28"/>
          <w:szCs w:val="28"/>
        </w:rPr>
        <w:t>cơ sở đã được điều chỉnh phù hợp</w:t>
      </w:r>
      <w:r w:rsidR="001C6A60" w:rsidRPr="00814564">
        <w:rPr>
          <w:sz w:val="28"/>
          <w:szCs w:val="28"/>
        </w:rPr>
        <w:t xml:space="preserve"> với thực tiễn.</w:t>
      </w:r>
    </w:p>
    <w:p w:rsidR="004E4A86" w:rsidRPr="00814564" w:rsidRDefault="004E4A86" w:rsidP="00365EC1">
      <w:pPr>
        <w:pStyle w:val="Bodytext20"/>
        <w:shd w:val="clear" w:color="auto" w:fill="auto"/>
        <w:spacing w:before="120" w:line="240" w:lineRule="auto"/>
        <w:ind w:firstLine="740"/>
        <w:rPr>
          <w:sz w:val="28"/>
          <w:szCs w:val="28"/>
        </w:rPr>
      </w:pPr>
      <w:r w:rsidRPr="00814564">
        <w:rPr>
          <w:sz w:val="28"/>
          <w:szCs w:val="28"/>
        </w:rPr>
        <w:t xml:space="preserve">- </w:t>
      </w:r>
      <w:r w:rsidR="001C6A60" w:rsidRPr="00814564">
        <w:rPr>
          <w:sz w:val="28"/>
          <w:szCs w:val="28"/>
        </w:rPr>
        <w:t>Tổ chức đánh giá tổng kết vào quý IV năm 2021,</w:t>
      </w:r>
    </w:p>
    <w:p w:rsidR="00A93544" w:rsidRPr="00814564" w:rsidRDefault="004E4A86" w:rsidP="00365EC1">
      <w:pPr>
        <w:pStyle w:val="Bodytext20"/>
        <w:shd w:val="clear" w:color="auto" w:fill="auto"/>
        <w:spacing w:before="120" w:line="240" w:lineRule="auto"/>
        <w:ind w:firstLine="740"/>
        <w:rPr>
          <w:sz w:val="28"/>
          <w:szCs w:val="28"/>
        </w:rPr>
      </w:pPr>
      <w:r w:rsidRPr="00814564">
        <w:rPr>
          <w:b/>
          <w:sz w:val="28"/>
          <w:szCs w:val="28"/>
        </w:rPr>
        <w:t xml:space="preserve">III. </w:t>
      </w:r>
      <w:r w:rsidR="001C6A60" w:rsidRPr="00814564">
        <w:rPr>
          <w:b/>
          <w:sz w:val="28"/>
          <w:szCs w:val="28"/>
        </w:rPr>
        <w:t>KINH PHÍ</w:t>
      </w:r>
      <w:r w:rsidR="0036732D">
        <w:rPr>
          <w:b/>
          <w:sz w:val="28"/>
          <w:szCs w:val="28"/>
        </w:rPr>
        <w:t xml:space="preserve"> </w:t>
      </w:r>
      <w:r w:rsidR="00A93544" w:rsidRPr="00814564">
        <w:rPr>
          <w:rStyle w:val="Bodytext2Bold"/>
          <w:sz w:val="28"/>
          <w:szCs w:val="28"/>
          <w:lang w:val="en-US"/>
        </w:rPr>
        <w:t>THỰC HIỆN</w:t>
      </w:r>
    </w:p>
    <w:p w:rsidR="00A93544" w:rsidRPr="00814564" w:rsidRDefault="00A93544" w:rsidP="00365EC1">
      <w:pPr>
        <w:pStyle w:val="Bodytext20"/>
        <w:shd w:val="clear" w:color="auto" w:fill="auto"/>
        <w:spacing w:before="120" w:line="240" w:lineRule="auto"/>
        <w:ind w:firstLine="740"/>
        <w:rPr>
          <w:sz w:val="28"/>
          <w:szCs w:val="28"/>
        </w:rPr>
      </w:pPr>
      <w:r w:rsidRPr="00814564">
        <w:rPr>
          <w:sz w:val="28"/>
          <w:szCs w:val="28"/>
        </w:rPr>
        <w:t xml:space="preserve">1. </w:t>
      </w:r>
      <w:r w:rsidR="00DC76C2" w:rsidRPr="00814564">
        <w:rPr>
          <w:sz w:val="28"/>
          <w:szCs w:val="28"/>
        </w:rPr>
        <w:t>Từ nguồ</w:t>
      </w:r>
      <w:r w:rsidR="00797BC1" w:rsidRPr="00814564">
        <w:rPr>
          <w:sz w:val="28"/>
          <w:szCs w:val="28"/>
        </w:rPr>
        <w:t>n ngân sách Nhà nước bố</w:t>
      </w:r>
      <w:r w:rsidR="001C6A60" w:rsidRPr="00814564">
        <w:rPr>
          <w:sz w:val="28"/>
          <w:szCs w:val="28"/>
        </w:rPr>
        <w:t xml:space="preserve"> trí trong hoạt động hàng năm của các cơ quan, địa phương, đơn vị phù hợp với khả năng cân đối của nguồn ngân sách địa phương theo phân cấp hiện hành.</w:t>
      </w:r>
    </w:p>
    <w:p w:rsidR="001C6A60" w:rsidRPr="00814564" w:rsidRDefault="00A93544" w:rsidP="00365EC1">
      <w:pPr>
        <w:pStyle w:val="Bodytext20"/>
        <w:shd w:val="clear" w:color="auto" w:fill="auto"/>
        <w:spacing w:before="120" w:line="240" w:lineRule="auto"/>
        <w:ind w:firstLine="740"/>
        <w:rPr>
          <w:sz w:val="28"/>
          <w:szCs w:val="28"/>
        </w:rPr>
      </w:pPr>
      <w:r w:rsidRPr="00814564">
        <w:rPr>
          <w:sz w:val="28"/>
          <w:szCs w:val="28"/>
        </w:rPr>
        <w:t xml:space="preserve">2. </w:t>
      </w:r>
      <w:r w:rsidR="001C6A60" w:rsidRPr="00814564">
        <w:rPr>
          <w:sz w:val="28"/>
          <w:szCs w:val="28"/>
        </w:rPr>
        <w:t xml:space="preserve">Từ đóng góp của các doanh nghiệp và các nguồn hợp pháp khác; </w:t>
      </w:r>
      <w:r w:rsidR="00B84751">
        <w:rPr>
          <w:sz w:val="28"/>
          <w:szCs w:val="28"/>
        </w:rPr>
        <w:t>K</w:t>
      </w:r>
      <w:r w:rsidR="00431E05" w:rsidRPr="00814564">
        <w:rPr>
          <w:sz w:val="28"/>
          <w:szCs w:val="28"/>
        </w:rPr>
        <w:t>huyến</w:t>
      </w:r>
      <w:r w:rsidR="001C6A60" w:rsidRPr="00814564">
        <w:rPr>
          <w:sz w:val="28"/>
          <w:szCs w:val="28"/>
        </w:rPr>
        <w:t xml:space="preserve"> khích các doanh nghiệp tự đảm bảo chi phí để thực</w:t>
      </w:r>
      <w:r w:rsidR="00417F6D" w:rsidRPr="00814564">
        <w:rPr>
          <w:sz w:val="28"/>
          <w:szCs w:val="28"/>
        </w:rPr>
        <w:t xml:space="preserve"> hiện tuyên truyền, phổ biến</w:t>
      </w:r>
      <w:r w:rsidR="001C6A60" w:rsidRPr="00814564">
        <w:rPr>
          <w:sz w:val="28"/>
          <w:szCs w:val="28"/>
        </w:rPr>
        <w:t xml:space="preserve"> pháp luật lao động cho người lao động của đơn vị.</w:t>
      </w:r>
    </w:p>
    <w:p w:rsidR="001C6A60" w:rsidRPr="00814564" w:rsidRDefault="00431E05" w:rsidP="00365EC1">
      <w:pPr>
        <w:spacing w:before="120" w:after="60"/>
        <w:rPr>
          <w:b/>
          <w:sz w:val="28"/>
          <w:szCs w:val="28"/>
        </w:rPr>
      </w:pPr>
      <w:r w:rsidRPr="00814564">
        <w:rPr>
          <w:b/>
          <w:sz w:val="28"/>
          <w:szCs w:val="28"/>
        </w:rPr>
        <w:tab/>
      </w:r>
      <w:r w:rsidR="00F51E1A" w:rsidRPr="00814564">
        <w:rPr>
          <w:b/>
          <w:sz w:val="28"/>
          <w:szCs w:val="28"/>
        </w:rPr>
        <w:t>IV. TỔ CHỨC THỰC HIỆN</w:t>
      </w:r>
    </w:p>
    <w:p w:rsidR="008C7CC1" w:rsidRPr="00814564" w:rsidRDefault="008C7CC1" w:rsidP="00365EC1">
      <w:pPr>
        <w:shd w:val="clear" w:color="auto" w:fill="FFFFFF"/>
        <w:spacing w:before="120" w:after="60"/>
        <w:ind w:firstLine="720"/>
        <w:jc w:val="both"/>
        <w:rPr>
          <w:b/>
          <w:color w:val="000000"/>
          <w:sz w:val="28"/>
          <w:szCs w:val="28"/>
          <w:lang w:eastAsia="vi-VN"/>
        </w:rPr>
      </w:pPr>
      <w:r w:rsidRPr="00814564">
        <w:rPr>
          <w:b/>
          <w:color w:val="000000"/>
          <w:sz w:val="28"/>
          <w:szCs w:val="28"/>
          <w:lang w:val="vi-VN" w:eastAsia="vi-VN"/>
        </w:rPr>
        <w:t>1. Sở Lao động - Thương binh và Xã hội:</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Xây dựng kế hoạch thực hiện cho từng năm nhằm cụ thể hoá kế hoạch của Uỷ ban nhân dân tỉnh về việc thực hiện Đề án Tuyên truyền, phổ biến pháp luật cho người lao động, người sử dụng lao động trong các</w:t>
      </w:r>
      <w:r w:rsidRPr="00814564">
        <w:rPr>
          <w:color w:val="000000"/>
          <w:sz w:val="28"/>
          <w:szCs w:val="28"/>
          <w:lang w:eastAsia="vi-VN"/>
        </w:rPr>
        <w:t xml:space="preserve"> loại hình</w:t>
      </w:r>
      <w:r w:rsidRPr="00814564">
        <w:rPr>
          <w:color w:val="000000"/>
          <w:sz w:val="28"/>
          <w:szCs w:val="28"/>
          <w:lang w:val="vi-VN" w:eastAsia="vi-VN"/>
        </w:rPr>
        <w:t xml:space="preserve"> doanh nghiệp trên địa bàn tỉnh giai đoạn 2017 – 2021.</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Chủ trì thực hiện Tiểu Đề án 1: Tổ chức k</w:t>
      </w:r>
      <w:r w:rsidRPr="00814564">
        <w:rPr>
          <w:color w:val="000000"/>
          <w:sz w:val="28"/>
          <w:szCs w:val="28"/>
          <w:lang w:val="pl-PL"/>
        </w:rPr>
        <w:t xml:space="preserve">hảo sát; tập huấn, bồi dưỡng đội ngũ cán bộ làm công tác tuyên truyền, phổ biến pháp luật cho các doanh nghiệp; tổ chức tuyên truyền, phổ biến pháp luật cho người lao động và người sử dụng lao động trong các doanh nghiệp nhà nước; hoạt động truyền thông chung của Đề án; hoạt động chỉ đạo điểm và nhân điển hình; giám sát, đánh giá Đề án </w:t>
      </w:r>
      <w:r w:rsidRPr="00814564">
        <w:rPr>
          <w:color w:val="000000"/>
          <w:sz w:val="28"/>
          <w:szCs w:val="28"/>
          <w:lang w:val="vi-VN" w:eastAsia="vi-VN"/>
        </w:rPr>
        <w:t>tuyên truyền phổ biến pháp luật cho người lao động, người sử dụng lao động trong các loại hình doanh nghiệp.</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Phối hợp với các đơn vị được giao chủ trì các Tiểu Đề án, các Sở, ban ngành liên quan và các địa phương thực hiện đầy đủ, kịp thời chế độ thông tin báo cáo theo quy định.</w:t>
      </w:r>
    </w:p>
    <w:p w:rsidR="008C7CC1" w:rsidRPr="00814564" w:rsidRDefault="008C7CC1" w:rsidP="00365EC1">
      <w:pPr>
        <w:shd w:val="clear" w:color="auto" w:fill="FFFFFF"/>
        <w:spacing w:before="120" w:after="60"/>
        <w:ind w:firstLine="720"/>
        <w:jc w:val="both"/>
        <w:rPr>
          <w:b/>
          <w:color w:val="000000"/>
          <w:sz w:val="28"/>
          <w:szCs w:val="28"/>
          <w:lang w:val="vi-VN" w:eastAsia="vi-VN"/>
        </w:rPr>
      </w:pPr>
      <w:r w:rsidRPr="00814564">
        <w:rPr>
          <w:b/>
          <w:color w:val="000000"/>
          <w:sz w:val="28"/>
          <w:szCs w:val="28"/>
          <w:lang w:val="vi-VN" w:eastAsia="vi-VN"/>
        </w:rPr>
        <w:t>2. Sở Tài chính:</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Chủ trì thực hiện Tiểu Đề án 2: N</w:t>
      </w:r>
      <w:r w:rsidRPr="00814564">
        <w:rPr>
          <w:color w:val="000000"/>
          <w:sz w:val="28"/>
          <w:szCs w:val="28"/>
          <w:lang w:val="pl-PL"/>
        </w:rPr>
        <w:t>ghiên cứu x</w:t>
      </w:r>
      <w:r w:rsidRPr="00814564">
        <w:rPr>
          <w:color w:val="000000"/>
          <w:sz w:val="28"/>
          <w:szCs w:val="28"/>
          <w:lang w:val="nl-NL"/>
        </w:rPr>
        <w:t>ây dựng chính sách khuyến khích </w:t>
      </w:r>
      <w:r w:rsidRPr="00814564">
        <w:rPr>
          <w:color w:val="000000"/>
          <w:sz w:val="28"/>
          <w:szCs w:val="28"/>
          <w:lang w:val="pl-PL"/>
        </w:rPr>
        <w:t>các doanh nghiệp trên địa bàn tỉnh chủ động tổ chức tuyên truyền, phổ biến pháp luật; phối hợp với Sở Lao động - Thương binh và Xã hội, Sở Tư pháp, Liên đoàn Lao động tỉnh, Sở Công thương, Liên minh Hợp tác xã tỉnh giám sát, đánh giá việc thực hiện chính sách khuyến khích doanh nghiệp chủ động tuyên truyền, phổ biến pháp luật; bảo đảm và hướng dẫn sử dụng kinh phí của Đề án.</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Tham mưu cho Ủy ban nhân dân tỉnh bố trí ngân sách hàng năm cho các Sở, ban ngành, địa phương, Ban Quản lý Khu kinh tế tỉnh triển khai thực hiện có hiệu quả </w:t>
      </w:r>
      <w:r w:rsidRPr="00814564">
        <w:rPr>
          <w:color w:val="000000"/>
          <w:sz w:val="28"/>
          <w:szCs w:val="28"/>
          <w:lang w:eastAsia="vi-VN"/>
        </w:rPr>
        <w:t>K</w:t>
      </w:r>
      <w:r w:rsidRPr="00814564">
        <w:rPr>
          <w:color w:val="000000"/>
          <w:sz w:val="28"/>
          <w:szCs w:val="28"/>
          <w:lang w:val="vi-VN" w:eastAsia="vi-VN"/>
        </w:rPr>
        <w:t>ế hoạch theo quy định của Luật Ngân sách Nhà nước hiện hành.</w:t>
      </w:r>
    </w:p>
    <w:p w:rsidR="008C7CC1" w:rsidRPr="00814564" w:rsidRDefault="008C7CC1" w:rsidP="00365EC1">
      <w:pPr>
        <w:shd w:val="clear" w:color="auto" w:fill="FFFFFF"/>
        <w:spacing w:before="120" w:after="60"/>
        <w:ind w:firstLine="720"/>
        <w:jc w:val="both"/>
        <w:rPr>
          <w:b/>
          <w:color w:val="000000"/>
          <w:sz w:val="28"/>
          <w:szCs w:val="28"/>
          <w:lang w:val="vi-VN" w:eastAsia="vi-VN"/>
        </w:rPr>
      </w:pPr>
      <w:r w:rsidRPr="00814564">
        <w:rPr>
          <w:b/>
          <w:color w:val="000000"/>
          <w:sz w:val="28"/>
          <w:szCs w:val="28"/>
          <w:lang w:val="vi-VN" w:eastAsia="vi-VN"/>
        </w:rPr>
        <w:t>3. Liên đoàn Lao động tỉnh:</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C</w:t>
      </w:r>
      <w:r w:rsidRPr="00814564">
        <w:rPr>
          <w:color w:val="000000"/>
          <w:sz w:val="28"/>
          <w:szCs w:val="28"/>
          <w:lang w:val="vi-VN"/>
        </w:rPr>
        <w:t>hủ trì thực hiện Tiểu Đề án 3: Tổ chức tuyên truyền, phổ biến pháp luật lao động, pháp luật công đoàn và một số nội dung pháp luật liên quan tới hoạt động của doanh nghiệp cho người lao động</w:t>
      </w:r>
      <w:r w:rsidRPr="00814564">
        <w:rPr>
          <w:i/>
          <w:iCs/>
          <w:color w:val="000000"/>
          <w:sz w:val="28"/>
          <w:szCs w:val="28"/>
          <w:lang w:val="vi-VN"/>
        </w:rPr>
        <w:t> </w:t>
      </w:r>
      <w:r w:rsidRPr="00814564">
        <w:rPr>
          <w:color w:val="000000"/>
          <w:sz w:val="28"/>
          <w:szCs w:val="28"/>
          <w:lang w:val="vi-VN"/>
        </w:rPr>
        <w:t xml:space="preserve">trong các doanh nghiệp dân doanh và doanh nghiệp có vốn đầu tư nước ngoài; tham gia các hoạt động chung của </w:t>
      </w:r>
      <w:r w:rsidRPr="00814564">
        <w:rPr>
          <w:color w:val="000000"/>
          <w:sz w:val="28"/>
          <w:szCs w:val="28"/>
          <w:lang w:val="vi-VN" w:eastAsia="vi-VN"/>
        </w:rPr>
        <w:t xml:space="preserve">Đề án </w:t>
      </w:r>
      <w:r w:rsidRPr="00814564">
        <w:rPr>
          <w:color w:val="000000"/>
          <w:sz w:val="28"/>
          <w:szCs w:val="28"/>
          <w:lang w:eastAsia="vi-VN"/>
        </w:rPr>
        <w:t>t</w:t>
      </w:r>
      <w:r w:rsidRPr="00814564">
        <w:rPr>
          <w:color w:val="000000"/>
          <w:sz w:val="28"/>
          <w:szCs w:val="28"/>
          <w:lang w:val="vi-VN" w:eastAsia="vi-VN"/>
        </w:rPr>
        <w:t>uyên truyền, phổ biến pháp luật cho người lao động, người sử dụng lao động trong các doanh nghiệp trên địa bàn tỉnh giai đoạn 2017 – 2021.</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Tổ chức các lớp tuyên truyền trực tiếp cho cán bộ công đoàn doanh nghiệp và chỉ đạo, hướng dẫn Liên đoàn Lao động các huyện, thành phố phối hợp với các cơ quan chức năng tổ chức nhiều hình thức tuyên truyền, phổ biến pháp luật cho cán bộ công đoàn doanh nghiệp và người lao động tại các doanh nghiệp trên địa bàn quản lý.</w:t>
      </w:r>
    </w:p>
    <w:p w:rsidR="008C7CC1" w:rsidRPr="00814564" w:rsidRDefault="00814564" w:rsidP="00365EC1">
      <w:pPr>
        <w:shd w:val="clear" w:color="auto" w:fill="FFFFFF"/>
        <w:spacing w:before="120" w:after="60"/>
        <w:ind w:firstLine="720"/>
        <w:jc w:val="both"/>
        <w:rPr>
          <w:color w:val="000000"/>
          <w:sz w:val="28"/>
          <w:szCs w:val="28"/>
          <w:lang w:val="vi-VN" w:eastAsia="vi-VN"/>
        </w:rPr>
      </w:pPr>
      <w:r>
        <w:rPr>
          <w:color w:val="000000"/>
          <w:sz w:val="28"/>
          <w:szCs w:val="28"/>
          <w:lang w:eastAsia="vi-VN"/>
        </w:rPr>
        <w:t>-</w:t>
      </w:r>
      <w:r w:rsidR="008C7CC1" w:rsidRPr="00814564">
        <w:rPr>
          <w:color w:val="000000"/>
          <w:sz w:val="28"/>
          <w:szCs w:val="28"/>
          <w:lang w:val="vi-VN" w:eastAsia="vi-VN"/>
        </w:rPr>
        <w:t xml:space="preserve"> Chủ trì phối hợp với Sở Tư pháp, Sở Lao động - Thương binh và Xã hội và các Sở, ban ngành có liên quan phát động các hình thức thi tìm hiểu pháp luật lao động cho người lao động ở các doanh nghiệp. Theo dõi, đánh giá công tác tuyên truyền, phổ biến pháp luật cho người lao động trong các doanh nghiệp trên địa bàn tỉnh.</w:t>
      </w:r>
    </w:p>
    <w:p w:rsidR="008C7CC1" w:rsidRPr="00814564" w:rsidRDefault="008C7CC1" w:rsidP="00365EC1">
      <w:pPr>
        <w:shd w:val="clear" w:color="auto" w:fill="FFFFFF"/>
        <w:spacing w:before="120" w:after="60"/>
        <w:ind w:firstLine="720"/>
        <w:jc w:val="both"/>
        <w:rPr>
          <w:b/>
          <w:color w:val="000000"/>
          <w:sz w:val="28"/>
          <w:szCs w:val="28"/>
          <w:lang w:val="vi-VN" w:eastAsia="vi-VN"/>
        </w:rPr>
      </w:pPr>
      <w:r w:rsidRPr="00814564">
        <w:rPr>
          <w:b/>
          <w:color w:val="000000"/>
          <w:sz w:val="28"/>
          <w:szCs w:val="28"/>
          <w:lang w:val="vi-VN" w:eastAsia="vi-VN"/>
        </w:rPr>
        <w:t>4. Sở Công thương:</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val="vi-VN"/>
        </w:rPr>
        <w:t xml:space="preserve">Chủ trì thực hiện Tiểu Đề án 4: Tuyên truyền, phổ biến pháp luật lao động, pháp luật công đoàn và một số nội dung pháp luật liên quan tới hoạt động của doanh nghiệp cho người sử dụng lao động trong các doanh nghiệp dân doanh và doanh nghiệp có vốn đầu tư nước ngoài; tham gia các hoạt động chung của </w:t>
      </w:r>
      <w:r w:rsidRPr="00814564">
        <w:rPr>
          <w:color w:val="000000"/>
          <w:sz w:val="28"/>
          <w:szCs w:val="28"/>
          <w:lang w:val="vi-VN" w:eastAsia="vi-VN"/>
        </w:rPr>
        <w:t>Đề án Tuyên truyền, phổ biến pháp luật cho người lao động, người sử dụng lao động trong các doanh nghiệp trên địa bàn tỉnh giai đoạn 2017 – 2021.</w:t>
      </w:r>
    </w:p>
    <w:p w:rsidR="008C7CC1" w:rsidRPr="00814564" w:rsidRDefault="008C7CC1" w:rsidP="00365EC1">
      <w:pPr>
        <w:shd w:val="clear" w:color="auto" w:fill="FFFFFF"/>
        <w:spacing w:before="120" w:after="60"/>
        <w:ind w:firstLine="720"/>
        <w:jc w:val="both"/>
        <w:rPr>
          <w:b/>
          <w:color w:val="000000"/>
          <w:sz w:val="28"/>
          <w:szCs w:val="28"/>
          <w:lang w:val="vi-VN" w:eastAsia="vi-VN"/>
        </w:rPr>
      </w:pPr>
      <w:r w:rsidRPr="00814564">
        <w:rPr>
          <w:b/>
          <w:color w:val="000000"/>
          <w:sz w:val="28"/>
          <w:szCs w:val="28"/>
          <w:lang w:val="vi-VN" w:eastAsia="vi-VN"/>
        </w:rPr>
        <w:t>5. Liên minh Hợp tác xã tỉnh:</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C</w:t>
      </w:r>
      <w:r w:rsidRPr="00814564">
        <w:rPr>
          <w:color w:val="000000"/>
          <w:sz w:val="28"/>
          <w:szCs w:val="28"/>
          <w:lang w:val="vi-VN"/>
        </w:rPr>
        <w:t xml:space="preserve">hủ trì thực hiện Tiểu Đề án 5: Tổ chức tuyên truyền, phổ biến pháp luật lao động và một số nội dung pháp luật khác liên quan tới hoạt động của hợp tác xã và quyền, nghĩa vụ của công dân và người lao động trong các hợp tác xã theo mô hình doanh nghiệp; tham gia các hoạt động chung của </w:t>
      </w:r>
      <w:r w:rsidRPr="00814564">
        <w:rPr>
          <w:color w:val="000000"/>
          <w:sz w:val="28"/>
          <w:szCs w:val="28"/>
          <w:lang w:val="vi-VN" w:eastAsia="vi-VN"/>
        </w:rPr>
        <w:t>Đề án Tuyên truyền, phổ biến pháp luật cho người lao động, người sử dụng lao động trong các doanh nghiệp trên địa bàn tỉnh giai đoạn 2017 – 2021.</w:t>
      </w:r>
    </w:p>
    <w:p w:rsidR="008C7CC1" w:rsidRPr="00814564" w:rsidRDefault="008C7CC1" w:rsidP="00365EC1">
      <w:pPr>
        <w:shd w:val="clear" w:color="auto" w:fill="FFFFFF"/>
        <w:spacing w:before="120" w:after="60"/>
        <w:ind w:firstLine="720"/>
        <w:jc w:val="both"/>
        <w:rPr>
          <w:color w:val="000000"/>
          <w:sz w:val="28"/>
          <w:szCs w:val="28"/>
          <w:lang w:eastAsia="vi-VN"/>
        </w:rPr>
      </w:pPr>
      <w:r w:rsidRPr="00814564">
        <w:rPr>
          <w:color w:val="000000"/>
          <w:sz w:val="28"/>
          <w:szCs w:val="28"/>
          <w:lang w:eastAsia="vi-VN"/>
        </w:rPr>
        <w:t>-</w:t>
      </w:r>
      <w:r w:rsidRPr="00814564">
        <w:rPr>
          <w:color w:val="000000"/>
          <w:sz w:val="28"/>
          <w:szCs w:val="28"/>
          <w:lang w:val="vi-VN" w:eastAsia="vi-VN"/>
        </w:rPr>
        <w:t xml:space="preserve"> Theo dõi, đánh giá công tác tuyên truyền, phổ biến pháp luật lao động cho người lao động, người sử dụng lao động trong các hợp tác xã theo loại hình doanh nghiệp trên địa bàn tỉnh.</w:t>
      </w:r>
    </w:p>
    <w:p w:rsidR="008C7CC1" w:rsidRPr="00814564" w:rsidRDefault="008C7CC1" w:rsidP="00365EC1">
      <w:pPr>
        <w:shd w:val="clear" w:color="auto" w:fill="FFFFFF"/>
        <w:spacing w:before="120" w:after="60"/>
        <w:ind w:firstLine="720"/>
        <w:jc w:val="both"/>
        <w:rPr>
          <w:b/>
          <w:color w:val="000000"/>
          <w:sz w:val="28"/>
          <w:szCs w:val="28"/>
          <w:lang w:val="vi-VN" w:eastAsia="vi-VN"/>
        </w:rPr>
      </w:pPr>
      <w:r w:rsidRPr="00814564">
        <w:rPr>
          <w:b/>
          <w:color w:val="000000"/>
          <w:sz w:val="28"/>
          <w:szCs w:val="28"/>
          <w:lang w:eastAsia="vi-VN"/>
        </w:rPr>
        <w:t>6</w:t>
      </w:r>
      <w:r w:rsidRPr="00814564">
        <w:rPr>
          <w:b/>
          <w:color w:val="000000"/>
          <w:sz w:val="28"/>
          <w:szCs w:val="28"/>
          <w:lang w:val="vi-VN" w:eastAsia="vi-VN"/>
        </w:rPr>
        <w:t>. Sở Tư pháp:</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val="vi-VN" w:eastAsia="vi-VN"/>
        </w:rPr>
        <w:t>Phối hợp với Sở Lao động - Thương binh và Xã hội, Liên đoàn Lao động tỉnh và các Sở, ban ngành có liên quan biên soạn tài liệu và tư vấn việc mời báo cáo viên có khả năng tuyên truyền và phổ biến, giáo dục pháp luật cho người lao động và người sử dụng lao động tại các doanh nghiệp.</w:t>
      </w:r>
    </w:p>
    <w:p w:rsidR="008C7CC1" w:rsidRPr="00814564" w:rsidRDefault="008C7CC1" w:rsidP="00365EC1">
      <w:pPr>
        <w:shd w:val="clear" w:color="auto" w:fill="FFFFFF"/>
        <w:spacing w:before="120" w:after="60"/>
        <w:ind w:firstLine="720"/>
        <w:jc w:val="both"/>
        <w:rPr>
          <w:b/>
          <w:color w:val="000000"/>
          <w:sz w:val="28"/>
          <w:szCs w:val="28"/>
          <w:lang w:val="vi-VN" w:eastAsia="vi-VN"/>
        </w:rPr>
      </w:pPr>
      <w:r w:rsidRPr="00814564">
        <w:rPr>
          <w:b/>
          <w:color w:val="000000"/>
          <w:sz w:val="28"/>
          <w:szCs w:val="28"/>
          <w:lang w:val="vi-VN" w:eastAsia="vi-VN"/>
        </w:rPr>
        <w:t>7. Ban Quản lý Khu kinh tế tỉnh:</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Chủ trì, phối hợp với các Sở, ban ngành, các đơn vị có liên quan xây dựng </w:t>
      </w:r>
      <w:r w:rsidRPr="00814564">
        <w:rPr>
          <w:color w:val="000000"/>
          <w:sz w:val="28"/>
          <w:szCs w:val="28"/>
          <w:lang w:eastAsia="vi-VN"/>
        </w:rPr>
        <w:t>K</w:t>
      </w:r>
      <w:r w:rsidRPr="00814564">
        <w:rPr>
          <w:color w:val="000000"/>
          <w:sz w:val="28"/>
          <w:szCs w:val="28"/>
          <w:lang w:val="vi-VN" w:eastAsia="vi-VN"/>
        </w:rPr>
        <w:t>ế hoạch tổ chức thực hiện các hình thức tuyên truyền, phổ biến pháp luật cho người sử dụng lao động và người lao động trong các doanh nghiệp thuộc phạm vi quản lý.</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Theo dõi, đánh giá công tác tuyên truyền, phổ biến pháp luật cho người sử dụng lao động và người lao động tại các doanh nghiệp thuộc phạm vi quản lý; </w:t>
      </w:r>
      <w:r w:rsidRPr="00814564">
        <w:rPr>
          <w:color w:val="000000"/>
          <w:sz w:val="28"/>
          <w:szCs w:val="28"/>
          <w:lang w:val="vi-VN"/>
        </w:rPr>
        <w:t xml:space="preserve">tham gia các hoạt động chung của </w:t>
      </w:r>
      <w:r w:rsidRPr="00814564">
        <w:rPr>
          <w:color w:val="000000"/>
          <w:sz w:val="28"/>
          <w:szCs w:val="28"/>
          <w:lang w:val="vi-VN" w:eastAsia="vi-VN"/>
        </w:rPr>
        <w:t>Đề án Tuyên truyền, phổ biến pháp luật cho người lao động, người sử dụng lao động trong các doanh nghiệp trên địa bàn tỉnh giai đoạn 2017 – 2021.</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b/>
          <w:color w:val="000000"/>
          <w:sz w:val="28"/>
          <w:szCs w:val="28"/>
          <w:lang w:val="vi-VN" w:eastAsia="vi-VN"/>
        </w:rPr>
        <w:t xml:space="preserve">8. </w:t>
      </w:r>
      <w:r w:rsidRPr="00814564">
        <w:rPr>
          <w:b/>
          <w:color w:val="000000"/>
          <w:sz w:val="28"/>
          <w:szCs w:val="28"/>
          <w:lang w:val="vi-VN"/>
        </w:rPr>
        <w:t>Các Sở, ban ngành, đoàn thể và các tổ chức, đơn vị liên quan</w:t>
      </w:r>
      <w:r w:rsidR="00814564">
        <w:rPr>
          <w:b/>
          <w:color w:val="000000"/>
          <w:sz w:val="28"/>
          <w:szCs w:val="28"/>
        </w:rPr>
        <w:t>:</w:t>
      </w:r>
      <w:r w:rsidRPr="00814564">
        <w:rPr>
          <w:color w:val="000000"/>
          <w:sz w:val="28"/>
          <w:szCs w:val="28"/>
          <w:lang w:val="vi-VN"/>
        </w:rPr>
        <w:t xml:space="preserve"> căn cứ theo chức năng, nhiệm vụ của mình để hỗ trợ pháp lý cho doanh nghiệp, có trách nhiệm phối hợp với Sở Lao động - Thương binh và Xã hội, Liên đoàn Lao động tỉnh, Sở Tài chính, Sở Công thương, Liên minh Hợp tác xã tỉnh triển khai các hoạt động chung của </w:t>
      </w:r>
      <w:r w:rsidRPr="00814564">
        <w:rPr>
          <w:color w:val="000000"/>
          <w:sz w:val="28"/>
          <w:szCs w:val="28"/>
          <w:lang w:val="vi-VN" w:eastAsia="vi-VN"/>
        </w:rPr>
        <w:t>Đề án Tuyên truyền, phổ biến pháp luật cho người lao động, người sử dụng lao động trong các doanh nghiệp trên địa bàn tỉnh giai đoạn 2017 – 2021.</w:t>
      </w:r>
    </w:p>
    <w:p w:rsidR="008C7CC1" w:rsidRPr="00814564" w:rsidRDefault="008C7CC1" w:rsidP="00365EC1">
      <w:pPr>
        <w:spacing w:before="120" w:after="60"/>
        <w:ind w:firstLine="720"/>
        <w:jc w:val="both"/>
        <w:rPr>
          <w:bCs/>
          <w:sz w:val="28"/>
          <w:szCs w:val="28"/>
        </w:rPr>
      </w:pPr>
      <w:r w:rsidRPr="00814564">
        <w:rPr>
          <w:b/>
          <w:color w:val="000000"/>
          <w:sz w:val="28"/>
          <w:szCs w:val="28"/>
          <w:lang w:val="vi-VN" w:eastAsia="vi-VN"/>
        </w:rPr>
        <w:t>9. C</w:t>
      </w:r>
      <w:r w:rsidRPr="00814564">
        <w:rPr>
          <w:b/>
          <w:bCs/>
          <w:sz w:val="28"/>
          <w:szCs w:val="28"/>
          <w:lang w:val="vi-VN"/>
        </w:rPr>
        <w:t>ác doanh nghiệp trên địa bàn tỉnh</w:t>
      </w:r>
      <w:r w:rsidR="00814564">
        <w:rPr>
          <w:b/>
          <w:bCs/>
          <w:sz w:val="28"/>
          <w:szCs w:val="28"/>
        </w:rPr>
        <w:t>:</w:t>
      </w:r>
      <w:r w:rsidRPr="00814564">
        <w:rPr>
          <w:bCs/>
          <w:sz w:val="28"/>
          <w:szCs w:val="28"/>
          <w:lang w:val="vi-VN"/>
        </w:rPr>
        <w:t xml:space="preserve"> có trách nhiệm chủ động xây dựng </w:t>
      </w:r>
      <w:r w:rsidRPr="00814564">
        <w:rPr>
          <w:bCs/>
          <w:sz w:val="28"/>
          <w:szCs w:val="28"/>
        </w:rPr>
        <w:t>K</w:t>
      </w:r>
      <w:r w:rsidRPr="00814564">
        <w:rPr>
          <w:bCs/>
          <w:sz w:val="28"/>
          <w:szCs w:val="28"/>
          <w:lang w:val="vi-VN"/>
        </w:rPr>
        <w:t xml:space="preserve">ế hoạch tuyên truyền phổ biến pháp luật lao động </w:t>
      </w:r>
      <w:r w:rsidRPr="00814564">
        <w:rPr>
          <w:color w:val="000000"/>
          <w:sz w:val="28"/>
          <w:szCs w:val="28"/>
          <w:lang w:val="vi-VN" w:eastAsia="vi-VN"/>
        </w:rPr>
        <w:t>và pháp luật có liên quan</w:t>
      </w:r>
      <w:r w:rsidRPr="00814564">
        <w:rPr>
          <w:bCs/>
          <w:sz w:val="28"/>
          <w:szCs w:val="28"/>
          <w:lang w:val="vi-VN"/>
        </w:rPr>
        <w:t xml:space="preserve"> đến người lao động làm việc trong đơn vị mình; bố trí nhân lực, kinh phí để thực hiện công tác tuyên truyền phổ biến pháp luật lao động và các pháp luật liên quan tại đơn vị. </w:t>
      </w:r>
      <w:r w:rsidRPr="00814564">
        <w:rPr>
          <w:bCs/>
          <w:sz w:val="28"/>
          <w:szCs w:val="28"/>
        </w:rPr>
        <w:t>Tham gia đầy đủ các lớp tập huấn, huấn luyện, tuyên truyền về pháp luật do các Sở, ban ngành, các địa phương tổ chức.</w:t>
      </w:r>
    </w:p>
    <w:p w:rsidR="008C7CC1" w:rsidRPr="000A57EF" w:rsidRDefault="008C7CC1" w:rsidP="000A57EF">
      <w:pPr>
        <w:shd w:val="clear" w:color="auto" w:fill="FFFFFF"/>
        <w:spacing w:before="120" w:after="60"/>
        <w:ind w:firstLine="720"/>
        <w:jc w:val="both"/>
        <w:rPr>
          <w:b/>
          <w:color w:val="000000"/>
          <w:sz w:val="28"/>
          <w:szCs w:val="28"/>
          <w:lang w:eastAsia="vi-VN"/>
        </w:rPr>
      </w:pPr>
      <w:r w:rsidRPr="00814564">
        <w:rPr>
          <w:b/>
          <w:color w:val="000000"/>
          <w:sz w:val="28"/>
          <w:szCs w:val="28"/>
          <w:lang w:eastAsia="vi-VN"/>
        </w:rPr>
        <w:t>10</w:t>
      </w:r>
      <w:r w:rsidRPr="00814564">
        <w:rPr>
          <w:b/>
          <w:color w:val="000000"/>
          <w:sz w:val="28"/>
          <w:szCs w:val="28"/>
          <w:lang w:val="vi-VN" w:eastAsia="vi-VN"/>
        </w:rPr>
        <w:t xml:space="preserve">. </w:t>
      </w:r>
      <w:r w:rsidRPr="00814564">
        <w:rPr>
          <w:b/>
          <w:color w:val="000000"/>
          <w:sz w:val="28"/>
          <w:szCs w:val="28"/>
          <w:lang w:eastAsia="vi-VN"/>
        </w:rPr>
        <w:t>Ủy ban nhân dân</w:t>
      </w:r>
      <w:r w:rsidRPr="00814564">
        <w:rPr>
          <w:b/>
          <w:color w:val="000000"/>
          <w:sz w:val="28"/>
          <w:szCs w:val="28"/>
          <w:lang w:val="vi-VN" w:eastAsia="vi-VN"/>
        </w:rPr>
        <w:t xml:space="preserve"> huyện, thành phố:</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Căn cứ Kế hoạch của </w:t>
      </w:r>
      <w:r w:rsidRPr="00814564">
        <w:rPr>
          <w:color w:val="000000"/>
          <w:sz w:val="28"/>
          <w:szCs w:val="28"/>
          <w:lang w:eastAsia="vi-VN"/>
        </w:rPr>
        <w:t>Ủy ban nhân dân</w:t>
      </w:r>
      <w:r w:rsidRPr="00814564">
        <w:rPr>
          <w:color w:val="000000"/>
          <w:sz w:val="28"/>
          <w:szCs w:val="28"/>
          <w:lang w:val="vi-VN" w:eastAsia="vi-VN"/>
        </w:rPr>
        <w:t xml:space="preserve"> tỉnh và tình hình thực tế của địa phương</w:t>
      </w:r>
      <w:r w:rsidRPr="00814564">
        <w:rPr>
          <w:color w:val="000000"/>
          <w:sz w:val="28"/>
          <w:szCs w:val="28"/>
          <w:lang w:eastAsia="vi-VN"/>
        </w:rPr>
        <w:t>,</w:t>
      </w:r>
      <w:r w:rsidRPr="00814564">
        <w:rPr>
          <w:color w:val="000000"/>
          <w:sz w:val="28"/>
          <w:szCs w:val="28"/>
          <w:lang w:val="vi-VN" w:eastAsia="vi-VN"/>
        </w:rPr>
        <w:t xml:space="preserve"> xây dựng </w:t>
      </w:r>
      <w:r w:rsidRPr="00814564">
        <w:rPr>
          <w:color w:val="000000"/>
          <w:sz w:val="28"/>
          <w:szCs w:val="28"/>
          <w:lang w:eastAsia="vi-VN"/>
        </w:rPr>
        <w:t>K</w:t>
      </w:r>
      <w:r w:rsidRPr="00814564">
        <w:rPr>
          <w:color w:val="000000"/>
          <w:sz w:val="28"/>
          <w:szCs w:val="28"/>
          <w:lang w:val="vi-VN" w:eastAsia="vi-VN"/>
        </w:rPr>
        <w:t>ế hoạch cụ thể để triển khai thực hiện kế hoạch tuyên truyền</w:t>
      </w:r>
      <w:r w:rsidRPr="00814564">
        <w:rPr>
          <w:color w:val="000000"/>
          <w:sz w:val="28"/>
          <w:szCs w:val="28"/>
          <w:lang w:eastAsia="vi-VN"/>
        </w:rPr>
        <w:t>,</w:t>
      </w:r>
      <w:r w:rsidRPr="00814564">
        <w:rPr>
          <w:color w:val="000000"/>
          <w:sz w:val="28"/>
          <w:szCs w:val="28"/>
          <w:lang w:val="vi-VN" w:eastAsia="vi-VN"/>
        </w:rPr>
        <w:t xml:space="preserve"> phổ biến pháp luật lao động </w:t>
      </w:r>
      <w:r w:rsidRPr="00814564">
        <w:rPr>
          <w:color w:val="000000"/>
          <w:sz w:val="28"/>
          <w:szCs w:val="28"/>
          <w:lang w:eastAsia="vi-VN"/>
        </w:rPr>
        <w:t>cho</w:t>
      </w:r>
      <w:r w:rsidRPr="00814564">
        <w:rPr>
          <w:color w:val="000000"/>
          <w:sz w:val="28"/>
          <w:szCs w:val="28"/>
          <w:lang w:val="vi-VN" w:eastAsia="vi-VN"/>
        </w:rPr>
        <w:t xml:space="preserve"> người lao động</w:t>
      </w:r>
      <w:r w:rsidRPr="00814564">
        <w:rPr>
          <w:color w:val="000000"/>
          <w:sz w:val="28"/>
          <w:szCs w:val="28"/>
          <w:lang w:eastAsia="vi-VN"/>
        </w:rPr>
        <w:t xml:space="preserve"> và </w:t>
      </w:r>
      <w:r w:rsidRPr="00814564">
        <w:rPr>
          <w:color w:val="000000"/>
          <w:sz w:val="28"/>
          <w:szCs w:val="28"/>
          <w:lang w:val="vi-VN" w:eastAsia="vi-VN"/>
        </w:rPr>
        <w:t>người sử dụng lao động trong các</w:t>
      </w:r>
      <w:r w:rsidRPr="00814564">
        <w:rPr>
          <w:color w:val="000000"/>
          <w:sz w:val="28"/>
          <w:szCs w:val="28"/>
          <w:lang w:eastAsia="vi-VN"/>
        </w:rPr>
        <w:t xml:space="preserve"> loại hình</w:t>
      </w:r>
      <w:r w:rsidRPr="00814564">
        <w:rPr>
          <w:color w:val="000000"/>
          <w:sz w:val="28"/>
          <w:szCs w:val="28"/>
          <w:lang w:val="vi-VN" w:eastAsia="vi-VN"/>
        </w:rPr>
        <w:t xml:space="preserve"> doanh nghiệp trên địa bàn, gắn với kế hoạch thực hiện chương trình phổ biến, giáo dục pháp luật chung của địa phương.</w:t>
      </w:r>
    </w:p>
    <w:p w:rsidR="008C7CC1" w:rsidRPr="00814564" w:rsidRDefault="00814564" w:rsidP="00365EC1">
      <w:pPr>
        <w:shd w:val="clear" w:color="auto" w:fill="FFFFFF"/>
        <w:spacing w:before="120" w:after="60"/>
        <w:ind w:firstLine="720"/>
        <w:jc w:val="both"/>
        <w:rPr>
          <w:color w:val="000000"/>
          <w:sz w:val="28"/>
          <w:szCs w:val="28"/>
          <w:lang w:val="vi-VN" w:eastAsia="vi-VN"/>
        </w:rPr>
      </w:pPr>
      <w:r>
        <w:rPr>
          <w:color w:val="000000"/>
          <w:sz w:val="28"/>
          <w:szCs w:val="28"/>
          <w:lang w:eastAsia="vi-VN"/>
        </w:rPr>
        <w:t xml:space="preserve">- </w:t>
      </w:r>
      <w:r w:rsidR="008C7CC1" w:rsidRPr="00814564">
        <w:rPr>
          <w:color w:val="000000"/>
          <w:sz w:val="28"/>
          <w:szCs w:val="28"/>
          <w:lang w:val="vi-VN" w:eastAsia="vi-VN"/>
        </w:rPr>
        <w:t>Chỉ đạo các phòng, ban, tổ chức ở địa phương phối hợp thực hiện các hình thức và nội dung tuyên truyền, phổ biến, giáo dục pháp luật trong các loại hình doanh nghiệp trên địa bàn quản lý. Chú trọng các hình thức tuyên truyền trực tiếp, tuyên truyền qua hệ thống loa truyền thanh của huyện, thành phố và các xã, phường, thị trấn…</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Bố trí và bảo đảm kinh phí triển khai thực hiện kế hoạch theo quy định của Luật Ngân sách Nhà nước và hướng dẫn của Sở Tài chính.</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Củng cố, tăng cường lực lượng hoà giải viên lao động để thực hiện công tác tuyên truyền, giáo dục pháp luật thông qua hoạt động hòa giải cơ sở.</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Pr="00814564">
        <w:rPr>
          <w:color w:val="000000"/>
          <w:sz w:val="28"/>
          <w:szCs w:val="28"/>
          <w:lang w:val="vi-VN" w:eastAsia="vi-VN"/>
        </w:rPr>
        <w:t xml:space="preserve"> Tăng cường kiểm tra việc chấp hành pháp luật lao động đối với các doanh nghiệp trên địa bàn quản lý. Thông qua hoạt động kiểm tra, thực hiện công tác tuyên truyền giáo dục pháp luật cho người sử dụng lao động.</w:t>
      </w:r>
    </w:p>
    <w:p w:rsidR="008C7CC1" w:rsidRPr="00814564" w:rsidRDefault="00814564"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w:t>
      </w:r>
      <w:r w:rsidR="008C7CC1" w:rsidRPr="00814564">
        <w:rPr>
          <w:color w:val="000000"/>
          <w:sz w:val="28"/>
          <w:szCs w:val="28"/>
          <w:lang w:val="vi-VN" w:eastAsia="vi-VN"/>
        </w:rPr>
        <w:t xml:space="preserve"> Theo dõi, đánh giá việc thực hiện các hoạt động của kế hoạch tuyên truyền, phổ biến pháp luật cho người lao động và người sử dụng lao động trong các doanh nghiệp trên địa bàn quản lý.</w:t>
      </w:r>
    </w:p>
    <w:p w:rsidR="008C7CC1" w:rsidRPr="000A57EF" w:rsidRDefault="00814564" w:rsidP="00365EC1">
      <w:pPr>
        <w:shd w:val="clear" w:color="auto" w:fill="FFFFFF"/>
        <w:spacing w:before="120" w:after="60"/>
        <w:ind w:firstLine="720"/>
        <w:jc w:val="both"/>
        <w:rPr>
          <w:b/>
          <w:color w:val="000000"/>
          <w:sz w:val="28"/>
          <w:szCs w:val="28"/>
          <w:lang w:eastAsia="vi-VN"/>
        </w:rPr>
      </w:pPr>
      <w:bookmarkStart w:id="4" w:name="dieu_3_1"/>
      <w:r w:rsidRPr="00814564">
        <w:rPr>
          <w:b/>
          <w:color w:val="000000"/>
          <w:sz w:val="28"/>
          <w:szCs w:val="28"/>
          <w:lang w:eastAsia="vi-VN"/>
        </w:rPr>
        <w:t>V</w:t>
      </w:r>
      <w:r w:rsidR="008C7CC1" w:rsidRPr="00814564">
        <w:rPr>
          <w:b/>
          <w:color w:val="000000"/>
          <w:sz w:val="28"/>
          <w:szCs w:val="28"/>
          <w:lang w:val="vi-VN" w:eastAsia="vi-VN"/>
        </w:rPr>
        <w:t xml:space="preserve">. </w:t>
      </w:r>
      <w:r w:rsidR="000A57EF">
        <w:rPr>
          <w:b/>
          <w:color w:val="000000"/>
          <w:sz w:val="28"/>
          <w:szCs w:val="28"/>
          <w:lang w:eastAsia="vi-VN"/>
        </w:rPr>
        <w:t>CHẾ ĐỘ THÔNG TIN, BÁO CÁO</w:t>
      </w:r>
      <w:bookmarkEnd w:id="4"/>
    </w:p>
    <w:p w:rsidR="008C7CC1" w:rsidRPr="00814564" w:rsidRDefault="00814564" w:rsidP="00365EC1">
      <w:pPr>
        <w:shd w:val="clear" w:color="auto" w:fill="FFFFFF"/>
        <w:spacing w:before="120" w:after="60"/>
        <w:ind w:firstLine="720"/>
        <w:jc w:val="both"/>
        <w:rPr>
          <w:color w:val="000000"/>
          <w:sz w:val="28"/>
          <w:szCs w:val="28"/>
          <w:lang w:val="vi-VN" w:eastAsia="vi-VN"/>
        </w:rPr>
      </w:pPr>
      <w:r w:rsidRPr="00B84751">
        <w:rPr>
          <w:color w:val="000000"/>
          <w:sz w:val="28"/>
          <w:szCs w:val="28"/>
          <w:lang w:eastAsia="vi-VN"/>
        </w:rPr>
        <w:t>-</w:t>
      </w:r>
      <w:r w:rsidR="008C7CC1" w:rsidRPr="00B84751">
        <w:rPr>
          <w:color w:val="000000"/>
          <w:sz w:val="28"/>
          <w:szCs w:val="28"/>
          <w:lang w:val="vi-VN" w:eastAsia="vi-VN"/>
        </w:rPr>
        <w:t xml:space="preserve"> Các đơn vị chủ trì các Tiểu Đề án,</w:t>
      </w:r>
      <w:r w:rsidR="008C7CC1" w:rsidRPr="00814564">
        <w:rPr>
          <w:color w:val="000000"/>
          <w:sz w:val="28"/>
          <w:szCs w:val="28"/>
          <w:lang w:val="vi-VN" w:eastAsia="vi-VN"/>
        </w:rPr>
        <w:t xml:space="preserve"> Ủ</w:t>
      </w:r>
      <w:r w:rsidRPr="00814564">
        <w:rPr>
          <w:color w:val="000000"/>
          <w:sz w:val="28"/>
          <w:szCs w:val="28"/>
          <w:lang w:val="vi-VN" w:eastAsia="vi-VN"/>
        </w:rPr>
        <w:t>y ban nhân dân các huyện</w:t>
      </w:r>
      <w:r w:rsidR="008C7CC1" w:rsidRPr="00814564">
        <w:rPr>
          <w:color w:val="000000"/>
          <w:sz w:val="28"/>
          <w:szCs w:val="28"/>
          <w:lang w:val="vi-VN" w:eastAsia="vi-VN"/>
        </w:rPr>
        <w:t>, thành phố định kỳ 6 tháng và cả năm thực hiện việc sơ kết, tổng kết các hoạt động theo nhiệm vụ được phân công và báo cáo kết quả về Sở Lao động - Thương binh và Xã hội để tổng hợp báo cáo Uỷ ban nhân dân tỉnh và Bộ Lao động – Thương binh và Xã hội.</w:t>
      </w:r>
    </w:p>
    <w:p w:rsidR="008C7CC1" w:rsidRPr="00814564" w:rsidRDefault="00814564" w:rsidP="00365EC1">
      <w:pPr>
        <w:shd w:val="clear" w:color="auto" w:fill="FFFFFF"/>
        <w:spacing w:before="120" w:after="60"/>
        <w:ind w:firstLine="720"/>
        <w:jc w:val="both"/>
        <w:rPr>
          <w:color w:val="000000"/>
          <w:sz w:val="28"/>
          <w:szCs w:val="28"/>
          <w:lang w:val="vi-VN"/>
        </w:rPr>
      </w:pPr>
      <w:r w:rsidRPr="00814564">
        <w:rPr>
          <w:color w:val="000000"/>
          <w:sz w:val="28"/>
          <w:szCs w:val="28"/>
          <w:lang w:eastAsia="vi-VN"/>
        </w:rPr>
        <w:t>-</w:t>
      </w:r>
      <w:r w:rsidR="007D4436">
        <w:rPr>
          <w:color w:val="000000"/>
          <w:sz w:val="28"/>
          <w:szCs w:val="28"/>
          <w:lang w:eastAsia="vi-VN"/>
        </w:rPr>
        <w:t xml:space="preserve"> </w:t>
      </w:r>
      <w:r w:rsidR="008C7CC1" w:rsidRPr="00814564">
        <w:rPr>
          <w:color w:val="000000"/>
          <w:sz w:val="28"/>
          <w:szCs w:val="28"/>
          <w:lang w:val="vi-VN"/>
        </w:rPr>
        <w:t>Các Sở, ban ngành, đoàn thể, các tổ chức, đơn vị có liên quan căn cứ theo chức năng, nhiệm vụ của mình định kỳ 6 tháng và hàng năm báo cáo kết quả hỗ trợ pháp lý cho các doanh nghiệp về Sở Lao động – Thương binh và Xã hội.</w:t>
      </w:r>
    </w:p>
    <w:p w:rsidR="008C7CC1" w:rsidRPr="00814564" w:rsidRDefault="00814564" w:rsidP="00365EC1">
      <w:pPr>
        <w:shd w:val="clear" w:color="auto" w:fill="FFFFFF"/>
        <w:spacing w:before="120" w:after="60"/>
        <w:ind w:firstLine="720"/>
        <w:jc w:val="both"/>
        <w:rPr>
          <w:color w:val="000000"/>
          <w:sz w:val="28"/>
          <w:szCs w:val="28"/>
          <w:lang w:eastAsia="vi-VN"/>
        </w:rPr>
      </w:pPr>
      <w:r w:rsidRPr="00814564">
        <w:rPr>
          <w:color w:val="000000"/>
          <w:sz w:val="28"/>
          <w:szCs w:val="28"/>
        </w:rPr>
        <w:t>-</w:t>
      </w:r>
      <w:r w:rsidR="008C7CC1" w:rsidRPr="00814564">
        <w:rPr>
          <w:color w:val="000000"/>
          <w:sz w:val="28"/>
          <w:szCs w:val="28"/>
        </w:rPr>
        <w:t xml:space="preserve"> Thời gian thực hiện báo cáo: Báo cáo 6 tháng gửi trước ngày </w:t>
      </w:r>
      <w:r w:rsidR="008C7CC1" w:rsidRPr="00814564">
        <w:rPr>
          <w:b/>
          <w:color w:val="000000"/>
          <w:sz w:val="28"/>
          <w:szCs w:val="28"/>
        </w:rPr>
        <w:t>10/5</w:t>
      </w:r>
      <w:r w:rsidR="008C7CC1" w:rsidRPr="00814564">
        <w:rPr>
          <w:color w:val="000000"/>
          <w:sz w:val="28"/>
          <w:szCs w:val="28"/>
        </w:rPr>
        <w:t xml:space="preserve"> hàng năm; báo cáo năm gửi trước ngày </w:t>
      </w:r>
      <w:r w:rsidR="008C7CC1" w:rsidRPr="00814564">
        <w:rPr>
          <w:b/>
          <w:color w:val="000000"/>
          <w:sz w:val="28"/>
          <w:szCs w:val="28"/>
        </w:rPr>
        <w:t>10/11</w:t>
      </w:r>
      <w:r w:rsidR="008C7CC1" w:rsidRPr="00814564">
        <w:rPr>
          <w:color w:val="000000"/>
          <w:sz w:val="28"/>
          <w:szCs w:val="28"/>
        </w:rPr>
        <w:t xml:space="preserve"> hàng năm. </w:t>
      </w:r>
    </w:p>
    <w:p w:rsidR="008C7CC1" w:rsidRPr="00814564" w:rsidRDefault="008C7CC1" w:rsidP="00365EC1">
      <w:pPr>
        <w:shd w:val="clear" w:color="auto" w:fill="FFFFFF"/>
        <w:spacing w:before="120" w:after="60"/>
        <w:ind w:firstLine="720"/>
        <w:jc w:val="both"/>
        <w:rPr>
          <w:color w:val="000000"/>
          <w:sz w:val="28"/>
          <w:szCs w:val="28"/>
          <w:lang w:val="vi-VN" w:eastAsia="vi-VN"/>
        </w:rPr>
      </w:pPr>
      <w:r w:rsidRPr="00814564">
        <w:rPr>
          <w:color w:val="000000"/>
          <w:sz w:val="28"/>
          <w:szCs w:val="28"/>
          <w:lang w:eastAsia="vi-VN"/>
        </w:rPr>
        <w:t>T</w:t>
      </w:r>
      <w:r w:rsidRPr="00814564">
        <w:rPr>
          <w:color w:val="000000"/>
          <w:sz w:val="28"/>
          <w:szCs w:val="28"/>
          <w:lang w:val="vi-VN" w:eastAsia="vi-VN"/>
        </w:rPr>
        <w:t xml:space="preserve">rong quá trình </w:t>
      </w:r>
      <w:r w:rsidRPr="00814564">
        <w:rPr>
          <w:sz w:val="28"/>
          <w:szCs w:val="28"/>
          <w:lang w:val="vi-VN"/>
        </w:rPr>
        <w:t xml:space="preserve">thực hiện Đề án Tuyên truyền, phổ biến pháp luật cho người lao động, người sử dụng lao động trong các loại hình doanh nghiệp trên địa bàn tỉnh </w:t>
      </w:r>
      <w:r w:rsidR="00814564" w:rsidRPr="00814564">
        <w:rPr>
          <w:sz w:val="28"/>
          <w:szCs w:val="28"/>
        </w:rPr>
        <w:t>Kon Tum</w:t>
      </w:r>
      <w:r w:rsidRPr="00814564">
        <w:rPr>
          <w:sz w:val="28"/>
          <w:szCs w:val="28"/>
          <w:lang w:val="vi-VN"/>
        </w:rPr>
        <w:t xml:space="preserve"> giai đoạn 2017 – 2021</w:t>
      </w:r>
      <w:r w:rsidRPr="00814564">
        <w:rPr>
          <w:color w:val="000000"/>
          <w:sz w:val="28"/>
          <w:szCs w:val="28"/>
          <w:lang w:val="vi-VN" w:eastAsia="vi-VN"/>
        </w:rPr>
        <w:t xml:space="preserve"> nếu </w:t>
      </w:r>
      <w:r w:rsidRPr="00814564">
        <w:rPr>
          <w:color w:val="000000"/>
          <w:sz w:val="28"/>
          <w:szCs w:val="28"/>
          <w:lang w:eastAsia="vi-VN"/>
        </w:rPr>
        <w:t>gặp</w:t>
      </w:r>
      <w:r w:rsidRPr="00814564">
        <w:rPr>
          <w:color w:val="000000"/>
          <w:sz w:val="28"/>
          <w:szCs w:val="28"/>
          <w:lang w:val="vi-VN" w:eastAsia="vi-VN"/>
        </w:rPr>
        <w:t xml:space="preserve"> khó khăn, vướng mắc các đơn vị </w:t>
      </w:r>
      <w:r w:rsidRPr="00814564">
        <w:rPr>
          <w:color w:val="000000"/>
          <w:sz w:val="28"/>
          <w:szCs w:val="28"/>
          <w:lang w:eastAsia="vi-VN"/>
        </w:rPr>
        <w:t>phản ánh kịp thời</w:t>
      </w:r>
      <w:r w:rsidRPr="00814564">
        <w:rPr>
          <w:color w:val="000000"/>
          <w:sz w:val="28"/>
          <w:szCs w:val="28"/>
          <w:lang w:val="vi-VN" w:eastAsia="vi-VN"/>
        </w:rPr>
        <w:t xml:space="preserve"> về Sở Lao động – Thương binh và Xã hội để tổng hợp trình </w:t>
      </w:r>
      <w:r w:rsidRPr="00814564">
        <w:rPr>
          <w:color w:val="000000"/>
          <w:sz w:val="28"/>
          <w:szCs w:val="28"/>
          <w:lang w:eastAsia="vi-VN"/>
        </w:rPr>
        <w:t>Ủy ban nhân dân</w:t>
      </w:r>
      <w:r w:rsidRPr="00814564">
        <w:rPr>
          <w:color w:val="000000"/>
          <w:sz w:val="28"/>
          <w:szCs w:val="28"/>
          <w:lang w:val="vi-VN" w:eastAsia="vi-VN"/>
        </w:rPr>
        <w:t xml:space="preserve"> tỉnh xem xét giải quyết./.</w:t>
      </w:r>
    </w:p>
    <w:p w:rsidR="008C7CC1" w:rsidRPr="00814564" w:rsidRDefault="008C7CC1" w:rsidP="00814564">
      <w:pPr>
        <w:shd w:val="clear" w:color="auto" w:fill="FFFFFF"/>
        <w:spacing w:before="60" w:after="60"/>
        <w:jc w:val="both"/>
        <w:rPr>
          <w:color w:val="000000"/>
          <w:sz w:val="28"/>
          <w:szCs w:val="28"/>
          <w:lang w:val="vi-VN" w:eastAsia="vi-VN"/>
        </w:rPr>
      </w:pPr>
    </w:p>
    <w:p w:rsidR="00814564" w:rsidRDefault="008C7CC1" w:rsidP="00814564">
      <w:pPr>
        <w:shd w:val="clear" w:color="auto" w:fill="FFFFFF"/>
        <w:jc w:val="both"/>
        <w:rPr>
          <w:color w:val="000000"/>
          <w:sz w:val="22"/>
          <w:szCs w:val="18"/>
          <w:lang w:val="fr-FR" w:eastAsia="vi-VN"/>
        </w:rPr>
      </w:pPr>
      <w:r>
        <w:rPr>
          <w:b/>
          <w:color w:val="000000"/>
          <w:sz w:val="26"/>
          <w:szCs w:val="18"/>
          <w:lang w:eastAsia="vi-VN"/>
        </w:rPr>
        <w:tab/>
      </w:r>
      <w:r>
        <w:rPr>
          <w:b/>
          <w:color w:val="000000"/>
          <w:sz w:val="26"/>
          <w:szCs w:val="18"/>
          <w:lang w:eastAsia="vi-VN"/>
        </w:rPr>
        <w:tab/>
      </w:r>
      <w:r>
        <w:rPr>
          <w:b/>
          <w:color w:val="000000"/>
          <w:sz w:val="26"/>
          <w:szCs w:val="18"/>
          <w:lang w:eastAsia="vi-VN"/>
        </w:rPr>
        <w:tab/>
      </w:r>
      <w:r>
        <w:rPr>
          <w:b/>
          <w:color w:val="000000"/>
          <w:sz w:val="26"/>
          <w:szCs w:val="18"/>
          <w:lang w:eastAsia="vi-VN"/>
        </w:rPr>
        <w:tab/>
      </w:r>
      <w:r>
        <w:rPr>
          <w:b/>
          <w:color w:val="000000"/>
          <w:sz w:val="26"/>
          <w:szCs w:val="18"/>
          <w:lang w:eastAsia="vi-VN"/>
        </w:rPr>
        <w:tab/>
      </w:r>
      <w:r>
        <w:rPr>
          <w:b/>
          <w:color w:val="000000"/>
          <w:sz w:val="26"/>
          <w:szCs w:val="18"/>
          <w:lang w:eastAsia="vi-VN"/>
        </w:rPr>
        <w:tab/>
      </w:r>
      <w:r>
        <w:rPr>
          <w:b/>
          <w:color w:val="000000"/>
          <w:sz w:val="26"/>
          <w:szCs w:val="18"/>
          <w:lang w:eastAsia="vi-VN"/>
        </w:rPr>
        <w:tab/>
      </w:r>
    </w:p>
    <w:tbl>
      <w:tblPr>
        <w:tblW w:w="9074" w:type="dxa"/>
        <w:tblInd w:w="248" w:type="dxa"/>
        <w:tblLook w:val="01E0" w:firstRow="1" w:lastRow="1" w:firstColumn="1" w:lastColumn="1" w:noHBand="0" w:noVBand="0"/>
      </w:tblPr>
      <w:tblGrid>
        <w:gridCol w:w="4120"/>
        <w:gridCol w:w="4954"/>
      </w:tblGrid>
      <w:tr w:rsidR="00814564" w:rsidTr="00814564">
        <w:trPr>
          <w:trHeight w:val="587"/>
        </w:trPr>
        <w:tc>
          <w:tcPr>
            <w:tcW w:w="4120" w:type="dxa"/>
            <w:hideMark/>
          </w:tcPr>
          <w:p w:rsidR="00814564" w:rsidRDefault="00814564">
            <w:pPr>
              <w:rPr>
                <w:i/>
                <w:lang w:val="vi-VN"/>
              </w:rPr>
            </w:pPr>
            <w:r>
              <w:rPr>
                <w:b/>
                <w:i/>
                <w:lang w:val="vi-VN"/>
              </w:rPr>
              <w:t>Nơi nhận</w:t>
            </w:r>
            <w:r>
              <w:rPr>
                <w:i/>
                <w:lang w:val="vi-VN"/>
              </w:rPr>
              <w:t>:</w:t>
            </w:r>
          </w:p>
          <w:p w:rsidR="00814564" w:rsidRDefault="00814564">
            <w:pPr>
              <w:rPr>
                <w:lang w:val="pl-PL"/>
              </w:rPr>
            </w:pPr>
            <w:r>
              <w:rPr>
                <w:sz w:val="22"/>
                <w:szCs w:val="22"/>
                <w:lang w:val="vi-VN"/>
              </w:rPr>
              <w:t xml:space="preserve">- </w:t>
            </w:r>
            <w:r>
              <w:rPr>
                <w:sz w:val="22"/>
                <w:szCs w:val="22"/>
                <w:lang w:val="pl-PL"/>
              </w:rPr>
              <w:t xml:space="preserve">TT. </w:t>
            </w:r>
            <w:r>
              <w:rPr>
                <w:sz w:val="22"/>
                <w:szCs w:val="22"/>
                <w:lang w:val="vi-VN"/>
              </w:rPr>
              <w:t>Tỉnh ủy (B/cáo);</w:t>
            </w:r>
          </w:p>
          <w:p w:rsidR="00814564" w:rsidRDefault="00814564">
            <w:pPr>
              <w:rPr>
                <w:lang w:val="pl-PL"/>
              </w:rPr>
            </w:pPr>
            <w:r>
              <w:rPr>
                <w:sz w:val="22"/>
                <w:szCs w:val="22"/>
                <w:lang w:val="pl-PL"/>
              </w:rPr>
              <w:t>- TT. HĐND tỉnh (B/cáo)</w:t>
            </w:r>
          </w:p>
          <w:p w:rsidR="00814564" w:rsidRDefault="00814564">
            <w:pPr>
              <w:rPr>
                <w:lang w:val="pl-PL"/>
              </w:rPr>
            </w:pPr>
            <w:r>
              <w:rPr>
                <w:sz w:val="22"/>
                <w:szCs w:val="22"/>
                <w:lang w:val="vi-VN"/>
              </w:rPr>
              <w:t>- Bộ L</w:t>
            </w:r>
            <w:r>
              <w:rPr>
                <w:sz w:val="22"/>
                <w:szCs w:val="22"/>
                <w:lang w:val="pl-PL"/>
              </w:rPr>
              <w:t>ao động-</w:t>
            </w:r>
            <w:r>
              <w:rPr>
                <w:sz w:val="22"/>
                <w:szCs w:val="22"/>
                <w:lang w:val="vi-VN"/>
              </w:rPr>
              <w:t>TBXH</w:t>
            </w:r>
            <w:r>
              <w:rPr>
                <w:sz w:val="22"/>
                <w:szCs w:val="22"/>
                <w:lang w:val="pl-PL"/>
              </w:rPr>
              <w:t xml:space="preserve"> (B/cáo)</w:t>
            </w:r>
            <w:r>
              <w:rPr>
                <w:sz w:val="22"/>
                <w:szCs w:val="22"/>
                <w:lang w:val="vi-VN"/>
              </w:rPr>
              <w:t>;</w:t>
            </w:r>
          </w:p>
          <w:p w:rsidR="00814564" w:rsidRDefault="00814564">
            <w:pPr>
              <w:rPr>
                <w:lang w:val="pl-PL"/>
              </w:rPr>
            </w:pPr>
            <w:r>
              <w:rPr>
                <w:sz w:val="22"/>
                <w:szCs w:val="22"/>
                <w:lang w:val="pl-PL"/>
              </w:rPr>
              <w:t>- Đ/c Chủ tịch UBND tỉnh (B/cáo);</w:t>
            </w:r>
          </w:p>
          <w:p w:rsidR="00814564" w:rsidRDefault="00814564">
            <w:pPr>
              <w:rPr>
                <w:lang w:val="pl-PL"/>
              </w:rPr>
            </w:pPr>
            <w:r>
              <w:rPr>
                <w:sz w:val="22"/>
                <w:szCs w:val="22"/>
                <w:lang w:val="pl-PL"/>
              </w:rPr>
              <w:t>- Đ/c PCT phụ trách VX;</w:t>
            </w:r>
          </w:p>
          <w:p w:rsidR="00814564" w:rsidRDefault="00814564">
            <w:pPr>
              <w:rPr>
                <w:lang w:val="pl-PL"/>
              </w:rPr>
            </w:pPr>
            <w:r>
              <w:rPr>
                <w:sz w:val="22"/>
                <w:szCs w:val="22"/>
                <w:lang w:val="pl-PL"/>
              </w:rPr>
              <w:t xml:space="preserve">- Các Sở, ngành có liên quan; </w:t>
            </w:r>
          </w:p>
          <w:p w:rsidR="00814564" w:rsidRDefault="00814564">
            <w:pPr>
              <w:rPr>
                <w:color w:val="000000"/>
                <w:lang w:val="pl-PL"/>
              </w:rPr>
            </w:pPr>
            <w:r>
              <w:rPr>
                <w:color w:val="000000"/>
                <w:sz w:val="22"/>
                <w:szCs w:val="22"/>
                <w:lang w:val="pl-PL"/>
              </w:rPr>
              <w:t>- Ủy ban nhân dân các huyện, thành phố;</w:t>
            </w:r>
          </w:p>
          <w:p w:rsidR="00814564" w:rsidRDefault="00814564">
            <w:pPr>
              <w:rPr>
                <w:color w:val="000000"/>
                <w:lang w:val="pl-PL"/>
              </w:rPr>
            </w:pPr>
            <w:r>
              <w:rPr>
                <w:color w:val="000000"/>
                <w:sz w:val="22"/>
                <w:szCs w:val="22"/>
                <w:lang w:val="pl-PL"/>
              </w:rPr>
              <w:t xml:space="preserve">- Chánh Văn phòng, PVP phụ trách KGVX;         </w:t>
            </w:r>
          </w:p>
          <w:p w:rsidR="00814564" w:rsidRDefault="00814564">
            <w:r>
              <w:rPr>
                <w:sz w:val="22"/>
                <w:szCs w:val="22"/>
              </w:rPr>
              <w:t>- Lưu VT, KGVX2.</w:t>
            </w:r>
          </w:p>
        </w:tc>
        <w:tc>
          <w:tcPr>
            <w:tcW w:w="4954" w:type="dxa"/>
          </w:tcPr>
          <w:p w:rsidR="00814564" w:rsidRDefault="00814564">
            <w:pPr>
              <w:ind w:firstLine="720"/>
              <w:jc w:val="center"/>
              <w:rPr>
                <w:b/>
                <w:sz w:val="28"/>
                <w:szCs w:val="28"/>
              </w:rPr>
            </w:pPr>
            <w:r>
              <w:rPr>
                <w:b/>
                <w:sz w:val="28"/>
                <w:szCs w:val="28"/>
              </w:rPr>
              <w:t>TM. ỦY BAN NHÂN DÂN</w:t>
            </w:r>
          </w:p>
          <w:p w:rsidR="00814564" w:rsidRDefault="00814564">
            <w:pPr>
              <w:ind w:firstLine="720"/>
              <w:jc w:val="center"/>
              <w:rPr>
                <w:b/>
                <w:sz w:val="28"/>
                <w:szCs w:val="28"/>
              </w:rPr>
            </w:pPr>
            <w:r>
              <w:rPr>
                <w:b/>
                <w:sz w:val="28"/>
                <w:szCs w:val="28"/>
              </w:rPr>
              <w:t>CHỦ TỊCH</w:t>
            </w:r>
          </w:p>
          <w:p w:rsidR="00814564" w:rsidRDefault="00814564">
            <w:pPr>
              <w:ind w:firstLine="720"/>
              <w:jc w:val="center"/>
              <w:rPr>
                <w:b/>
                <w:sz w:val="28"/>
                <w:szCs w:val="28"/>
              </w:rPr>
            </w:pPr>
          </w:p>
          <w:p w:rsidR="00814564" w:rsidRDefault="00814564">
            <w:pPr>
              <w:ind w:firstLine="720"/>
              <w:jc w:val="center"/>
              <w:rPr>
                <w:b/>
                <w:sz w:val="28"/>
                <w:szCs w:val="28"/>
              </w:rPr>
            </w:pPr>
          </w:p>
        </w:tc>
      </w:tr>
    </w:tbl>
    <w:p w:rsidR="008C7CC1" w:rsidRDefault="008C7CC1" w:rsidP="00814564">
      <w:pPr>
        <w:shd w:val="clear" w:color="auto" w:fill="FFFFFF"/>
        <w:jc w:val="both"/>
        <w:rPr>
          <w:color w:val="000000"/>
          <w:sz w:val="22"/>
          <w:szCs w:val="18"/>
          <w:lang w:val="fr-FR" w:eastAsia="vi-VN"/>
        </w:rPr>
      </w:pPr>
      <w:r>
        <w:rPr>
          <w:color w:val="000000"/>
          <w:sz w:val="22"/>
          <w:szCs w:val="18"/>
          <w:lang w:val="fr-FR" w:eastAsia="vi-VN"/>
        </w:rPr>
        <w:tab/>
      </w:r>
    </w:p>
    <w:p w:rsidR="008C7CC1" w:rsidRDefault="008C7CC1" w:rsidP="008C7CC1">
      <w:pPr>
        <w:shd w:val="clear" w:color="auto" w:fill="FFFFFF"/>
        <w:jc w:val="both"/>
        <w:rPr>
          <w:color w:val="000000"/>
          <w:sz w:val="26"/>
          <w:szCs w:val="18"/>
          <w:lang w:eastAsia="vi-VN"/>
        </w:rPr>
      </w:pPr>
    </w:p>
    <w:p w:rsidR="008C7CC1" w:rsidRDefault="008C7CC1" w:rsidP="008C7CC1">
      <w:pPr>
        <w:shd w:val="clear" w:color="auto" w:fill="FFFFFF"/>
        <w:jc w:val="both"/>
        <w:rPr>
          <w:color w:val="000000"/>
          <w:sz w:val="26"/>
          <w:szCs w:val="18"/>
          <w:lang w:eastAsia="vi-VN"/>
        </w:rPr>
      </w:pPr>
    </w:p>
    <w:p w:rsidR="00F51E1A" w:rsidRPr="00F51E1A" w:rsidRDefault="00F51E1A" w:rsidP="00814564">
      <w:pPr>
        <w:pStyle w:val="ListParagraph"/>
        <w:spacing w:before="60" w:after="60"/>
        <w:ind w:left="1080"/>
        <w:rPr>
          <w:b/>
          <w:sz w:val="28"/>
          <w:szCs w:val="28"/>
        </w:rPr>
      </w:pPr>
    </w:p>
    <w:sectPr w:rsidR="00F51E1A" w:rsidRPr="00F51E1A" w:rsidSect="008F2B8B">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99" w:rsidRDefault="003A1A99" w:rsidP="008F2B8B">
      <w:r>
        <w:separator/>
      </w:r>
    </w:p>
  </w:endnote>
  <w:endnote w:type="continuationSeparator" w:id="0">
    <w:p w:rsidR="003A1A99" w:rsidRDefault="003A1A99" w:rsidP="008F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06737"/>
      <w:docPartObj>
        <w:docPartGallery w:val="Page Numbers (Bottom of Page)"/>
        <w:docPartUnique/>
      </w:docPartObj>
    </w:sdtPr>
    <w:sdtEndPr>
      <w:rPr>
        <w:noProof/>
      </w:rPr>
    </w:sdtEndPr>
    <w:sdtContent>
      <w:p w:rsidR="008F2B8B" w:rsidRDefault="00984461">
        <w:pPr>
          <w:pStyle w:val="Footer"/>
          <w:jc w:val="right"/>
        </w:pPr>
        <w:r>
          <w:fldChar w:fldCharType="begin"/>
        </w:r>
        <w:r w:rsidR="008F2B8B">
          <w:instrText xml:space="preserve"> PAGE   \* MERGEFORMAT </w:instrText>
        </w:r>
        <w:r>
          <w:fldChar w:fldCharType="separate"/>
        </w:r>
        <w:r w:rsidR="005034C3">
          <w:rPr>
            <w:noProof/>
          </w:rPr>
          <w:t>6</w:t>
        </w:r>
        <w:r>
          <w:rPr>
            <w:noProof/>
          </w:rPr>
          <w:fldChar w:fldCharType="end"/>
        </w:r>
      </w:p>
    </w:sdtContent>
  </w:sdt>
  <w:p w:rsidR="008F2B8B" w:rsidRDefault="008F2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99" w:rsidRDefault="003A1A99" w:rsidP="008F2B8B">
      <w:r>
        <w:separator/>
      </w:r>
    </w:p>
  </w:footnote>
  <w:footnote w:type="continuationSeparator" w:id="0">
    <w:p w:rsidR="003A1A99" w:rsidRDefault="003A1A99" w:rsidP="008F2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500E1"/>
    <w:multiLevelType w:val="multilevel"/>
    <w:tmpl w:val="DAD4A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44366F"/>
    <w:multiLevelType w:val="multilevel"/>
    <w:tmpl w:val="0C8840B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E44A64"/>
    <w:multiLevelType w:val="multilevel"/>
    <w:tmpl w:val="60F4E0B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9D5517E"/>
    <w:multiLevelType w:val="multilevel"/>
    <w:tmpl w:val="3998F3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B12C7A"/>
    <w:multiLevelType w:val="multilevel"/>
    <w:tmpl w:val="E570A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F73916"/>
    <w:multiLevelType w:val="hybridMultilevel"/>
    <w:tmpl w:val="B26A390E"/>
    <w:lvl w:ilvl="0" w:tplc="445AA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C6"/>
    <w:rsid w:val="000007F4"/>
    <w:rsid w:val="00001A61"/>
    <w:rsid w:val="00046DC9"/>
    <w:rsid w:val="000A57EF"/>
    <w:rsid w:val="00110B33"/>
    <w:rsid w:val="001C0CD7"/>
    <w:rsid w:val="001C6A60"/>
    <w:rsid w:val="002B2D9D"/>
    <w:rsid w:val="002C7898"/>
    <w:rsid w:val="00310D46"/>
    <w:rsid w:val="00365EC1"/>
    <w:rsid w:val="0036732D"/>
    <w:rsid w:val="00370EC7"/>
    <w:rsid w:val="00371462"/>
    <w:rsid w:val="003A1A99"/>
    <w:rsid w:val="003E066E"/>
    <w:rsid w:val="003F1407"/>
    <w:rsid w:val="003F3187"/>
    <w:rsid w:val="00410C57"/>
    <w:rsid w:val="00417F6D"/>
    <w:rsid w:val="00431E05"/>
    <w:rsid w:val="00481696"/>
    <w:rsid w:val="004E4A86"/>
    <w:rsid w:val="005034C3"/>
    <w:rsid w:val="00525B61"/>
    <w:rsid w:val="00574BAB"/>
    <w:rsid w:val="005E5D0B"/>
    <w:rsid w:val="007211C6"/>
    <w:rsid w:val="007448DA"/>
    <w:rsid w:val="00797BC1"/>
    <w:rsid w:val="007B41C3"/>
    <w:rsid w:val="007D4436"/>
    <w:rsid w:val="00814564"/>
    <w:rsid w:val="008C7CC1"/>
    <w:rsid w:val="008F2B8B"/>
    <w:rsid w:val="00984461"/>
    <w:rsid w:val="009A56FA"/>
    <w:rsid w:val="009B6E93"/>
    <w:rsid w:val="009D745E"/>
    <w:rsid w:val="00A93544"/>
    <w:rsid w:val="00AD4E9C"/>
    <w:rsid w:val="00B062EC"/>
    <w:rsid w:val="00B84751"/>
    <w:rsid w:val="00BA31B6"/>
    <w:rsid w:val="00C67981"/>
    <w:rsid w:val="00DC76C2"/>
    <w:rsid w:val="00E6433E"/>
    <w:rsid w:val="00EC04B5"/>
    <w:rsid w:val="00F30B11"/>
    <w:rsid w:val="00F51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sid w:val="007211C6"/>
    <w:rPr>
      <w:rFonts w:ascii="Times New Roman" w:eastAsia="Times New Roman" w:hAnsi="Times New Roman" w:cs="Times New Roman"/>
      <w:b/>
      <w:bCs/>
      <w:sz w:val="26"/>
      <w:szCs w:val="26"/>
      <w:shd w:val="clear" w:color="auto" w:fill="FFFFFF"/>
    </w:rPr>
  </w:style>
  <w:style w:type="paragraph" w:customStyle="1" w:styleId="Bodytext30">
    <w:name w:val="Body text (3)"/>
    <w:basedOn w:val="Normal"/>
    <w:link w:val="Bodytext3"/>
    <w:rsid w:val="007211C6"/>
    <w:pPr>
      <w:widowControl w:val="0"/>
      <w:shd w:val="clear" w:color="auto" w:fill="FFFFFF"/>
      <w:spacing w:line="306" w:lineRule="exact"/>
      <w:jc w:val="both"/>
    </w:pPr>
    <w:rPr>
      <w:b/>
      <w:bCs/>
      <w:sz w:val="26"/>
      <w:szCs w:val="26"/>
    </w:rPr>
  </w:style>
  <w:style w:type="character" w:customStyle="1" w:styleId="Bodytext3NotBold">
    <w:name w:val="Body text (3) + Not Bold"/>
    <w:basedOn w:val="Bodytext3"/>
    <w:rsid w:val="007211C6"/>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locked/>
    <w:rsid w:val="007211C6"/>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7211C6"/>
    <w:pPr>
      <w:widowControl w:val="0"/>
      <w:shd w:val="clear" w:color="auto" w:fill="FFFFFF"/>
      <w:spacing w:after="60" w:line="306" w:lineRule="exact"/>
      <w:jc w:val="both"/>
    </w:pPr>
    <w:rPr>
      <w:sz w:val="26"/>
      <w:szCs w:val="26"/>
    </w:rPr>
  </w:style>
  <w:style w:type="character" w:customStyle="1" w:styleId="PicturecaptionExact">
    <w:name w:val="Picture caption Exact"/>
    <w:basedOn w:val="DefaultParagraphFont"/>
    <w:link w:val="Picturecaption"/>
    <w:rsid w:val="001C6A60"/>
    <w:rPr>
      <w:rFonts w:ascii="Arial" w:eastAsia="Arial" w:hAnsi="Arial" w:cs="Arial"/>
      <w:b/>
      <w:bCs/>
      <w:sz w:val="16"/>
      <w:szCs w:val="16"/>
      <w:shd w:val="clear" w:color="auto" w:fill="FFFFFF"/>
    </w:rPr>
  </w:style>
  <w:style w:type="paragraph" w:customStyle="1" w:styleId="Picturecaption">
    <w:name w:val="Picture caption"/>
    <w:basedOn w:val="Normal"/>
    <w:link w:val="PicturecaptionExact"/>
    <w:rsid w:val="001C6A60"/>
    <w:pPr>
      <w:widowControl w:val="0"/>
      <w:shd w:val="clear" w:color="auto" w:fill="FFFFFF"/>
      <w:spacing w:line="0" w:lineRule="atLeast"/>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1C6A60"/>
    <w:rPr>
      <w:rFonts w:ascii="Tahoma" w:hAnsi="Tahoma" w:cs="Tahoma"/>
      <w:sz w:val="16"/>
      <w:szCs w:val="16"/>
    </w:rPr>
  </w:style>
  <w:style w:type="character" w:customStyle="1" w:styleId="BalloonTextChar">
    <w:name w:val="Balloon Text Char"/>
    <w:basedOn w:val="DefaultParagraphFont"/>
    <w:link w:val="BalloonText"/>
    <w:uiPriority w:val="99"/>
    <w:semiHidden/>
    <w:rsid w:val="001C6A60"/>
    <w:rPr>
      <w:rFonts w:ascii="Tahoma" w:eastAsia="Times New Roman" w:hAnsi="Tahoma" w:cs="Tahoma"/>
      <w:sz w:val="16"/>
      <w:szCs w:val="16"/>
    </w:rPr>
  </w:style>
  <w:style w:type="character" w:customStyle="1" w:styleId="Heading1">
    <w:name w:val="Heading #1_"/>
    <w:basedOn w:val="DefaultParagraphFont"/>
    <w:link w:val="Heading10"/>
    <w:rsid w:val="001C6A60"/>
    <w:rPr>
      <w:rFonts w:ascii="Times New Roman" w:eastAsia="Times New Roman" w:hAnsi="Times New Roman" w:cs="Times New Roman"/>
      <w:b/>
      <w:bCs/>
      <w:sz w:val="26"/>
      <w:szCs w:val="26"/>
      <w:shd w:val="clear" w:color="auto" w:fill="FFFFFF"/>
    </w:rPr>
  </w:style>
  <w:style w:type="character" w:customStyle="1" w:styleId="Heading1NotBold">
    <w:name w:val="Heading #1 + Not Bold"/>
    <w:basedOn w:val="Heading1"/>
    <w:rsid w:val="001C6A60"/>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Bold">
    <w:name w:val="Body text (2) + Bold"/>
    <w:basedOn w:val="Bodytext2"/>
    <w:rsid w:val="001C6A6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5">
    <w:name w:val="Body text (5)_"/>
    <w:basedOn w:val="DefaultParagraphFont"/>
    <w:link w:val="Bodytext50"/>
    <w:rsid w:val="001C6A60"/>
    <w:rPr>
      <w:rFonts w:ascii="Times New Roman" w:eastAsia="Times New Roman" w:hAnsi="Times New Roman" w:cs="Times New Roman"/>
      <w:b/>
      <w:bCs/>
      <w:sz w:val="26"/>
      <w:szCs w:val="26"/>
      <w:shd w:val="clear" w:color="auto" w:fill="FFFFFF"/>
    </w:rPr>
  </w:style>
  <w:style w:type="character" w:customStyle="1" w:styleId="Bodytext5NotBold">
    <w:name w:val="Body text (5) + Not Bold"/>
    <w:basedOn w:val="Bodytext5"/>
    <w:rsid w:val="001C6A60"/>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6">
    <w:name w:val="Body text (6)_"/>
    <w:basedOn w:val="DefaultParagraphFont"/>
    <w:link w:val="Bodytext60"/>
    <w:rsid w:val="001C6A60"/>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1C6A60"/>
    <w:pPr>
      <w:widowControl w:val="0"/>
      <w:shd w:val="clear" w:color="auto" w:fill="FFFFFF"/>
      <w:spacing w:line="320" w:lineRule="exact"/>
      <w:ind w:firstLine="880"/>
      <w:jc w:val="both"/>
      <w:outlineLvl w:val="0"/>
    </w:pPr>
    <w:rPr>
      <w:b/>
      <w:bCs/>
      <w:sz w:val="26"/>
      <w:szCs w:val="26"/>
    </w:rPr>
  </w:style>
  <w:style w:type="paragraph" w:customStyle="1" w:styleId="Bodytext50">
    <w:name w:val="Body text (5)"/>
    <w:basedOn w:val="Normal"/>
    <w:link w:val="Bodytext5"/>
    <w:rsid w:val="001C6A60"/>
    <w:pPr>
      <w:widowControl w:val="0"/>
      <w:shd w:val="clear" w:color="auto" w:fill="FFFFFF"/>
      <w:spacing w:line="320" w:lineRule="exact"/>
      <w:ind w:firstLine="740"/>
      <w:jc w:val="both"/>
    </w:pPr>
    <w:rPr>
      <w:b/>
      <w:bCs/>
      <w:sz w:val="26"/>
      <w:szCs w:val="26"/>
    </w:rPr>
  </w:style>
  <w:style w:type="paragraph" w:customStyle="1" w:styleId="Bodytext60">
    <w:name w:val="Body text (6)"/>
    <w:basedOn w:val="Normal"/>
    <w:link w:val="Bodytext6"/>
    <w:rsid w:val="001C6A60"/>
    <w:pPr>
      <w:widowControl w:val="0"/>
      <w:shd w:val="clear" w:color="auto" w:fill="FFFFFF"/>
      <w:spacing w:line="320" w:lineRule="exact"/>
      <w:ind w:firstLine="880"/>
      <w:jc w:val="both"/>
    </w:pPr>
    <w:rPr>
      <w:b/>
      <w:bCs/>
      <w:sz w:val="26"/>
      <w:szCs w:val="26"/>
    </w:rPr>
  </w:style>
  <w:style w:type="paragraph" w:styleId="Header">
    <w:name w:val="header"/>
    <w:basedOn w:val="Normal"/>
    <w:link w:val="HeaderChar"/>
    <w:uiPriority w:val="99"/>
    <w:unhideWhenUsed/>
    <w:rsid w:val="008F2B8B"/>
    <w:pPr>
      <w:tabs>
        <w:tab w:val="center" w:pos="4680"/>
        <w:tab w:val="right" w:pos="9360"/>
      </w:tabs>
    </w:pPr>
  </w:style>
  <w:style w:type="character" w:customStyle="1" w:styleId="HeaderChar">
    <w:name w:val="Header Char"/>
    <w:basedOn w:val="DefaultParagraphFont"/>
    <w:link w:val="Header"/>
    <w:uiPriority w:val="99"/>
    <w:rsid w:val="008F2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B8B"/>
    <w:pPr>
      <w:tabs>
        <w:tab w:val="center" w:pos="4680"/>
        <w:tab w:val="right" w:pos="9360"/>
      </w:tabs>
    </w:pPr>
  </w:style>
  <w:style w:type="character" w:customStyle="1" w:styleId="FooterChar">
    <w:name w:val="Footer Char"/>
    <w:basedOn w:val="DefaultParagraphFont"/>
    <w:link w:val="Footer"/>
    <w:uiPriority w:val="99"/>
    <w:rsid w:val="008F2B8B"/>
    <w:rPr>
      <w:rFonts w:ascii="Times New Roman" w:eastAsia="Times New Roman" w:hAnsi="Times New Roman" w:cs="Times New Roman"/>
      <w:sz w:val="24"/>
      <w:szCs w:val="24"/>
    </w:rPr>
  </w:style>
  <w:style w:type="paragraph" w:styleId="ListParagraph">
    <w:name w:val="List Paragraph"/>
    <w:basedOn w:val="Normal"/>
    <w:uiPriority w:val="34"/>
    <w:qFormat/>
    <w:rsid w:val="00F5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sid w:val="007211C6"/>
    <w:rPr>
      <w:rFonts w:ascii="Times New Roman" w:eastAsia="Times New Roman" w:hAnsi="Times New Roman" w:cs="Times New Roman"/>
      <w:b/>
      <w:bCs/>
      <w:sz w:val="26"/>
      <w:szCs w:val="26"/>
      <w:shd w:val="clear" w:color="auto" w:fill="FFFFFF"/>
    </w:rPr>
  </w:style>
  <w:style w:type="paragraph" w:customStyle="1" w:styleId="Bodytext30">
    <w:name w:val="Body text (3)"/>
    <w:basedOn w:val="Normal"/>
    <w:link w:val="Bodytext3"/>
    <w:rsid w:val="007211C6"/>
    <w:pPr>
      <w:widowControl w:val="0"/>
      <w:shd w:val="clear" w:color="auto" w:fill="FFFFFF"/>
      <w:spacing w:line="306" w:lineRule="exact"/>
      <w:jc w:val="both"/>
    </w:pPr>
    <w:rPr>
      <w:b/>
      <w:bCs/>
      <w:sz w:val="26"/>
      <w:szCs w:val="26"/>
    </w:rPr>
  </w:style>
  <w:style w:type="character" w:customStyle="1" w:styleId="Bodytext3NotBold">
    <w:name w:val="Body text (3) + Not Bold"/>
    <w:basedOn w:val="Bodytext3"/>
    <w:rsid w:val="007211C6"/>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
    <w:name w:val="Body text (2)_"/>
    <w:basedOn w:val="DefaultParagraphFont"/>
    <w:link w:val="Bodytext20"/>
    <w:locked/>
    <w:rsid w:val="007211C6"/>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7211C6"/>
    <w:pPr>
      <w:widowControl w:val="0"/>
      <w:shd w:val="clear" w:color="auto" w:fill="FFFFFF"/>
      <w:spacing w:after="60" w:line="306" w:lineRule="exact"/>
      <w:jc w:val="both"/>
    </w:pPr>
    <w:rPr>
      <w:sz w:val="26"/>
      <w:szCs w:val="26"/>
    </w:rPr>
  </w:style>
  <w:style w:type="character" w:customStyle="1" w:styleId="PicturecaptionExact">
    <w:name w:val="Picture caption Exact"/>
    <w:basedOn w:val="DefaultParagraphFont"/>
    <w:link w:val="Picturecaption"/>
    <w:rsid w:val="001C6A60"/>
    <w:rPr>
      <w:rFonts w:ascii="Arial" w:eastAsia="Arial" w:hAnsi="Arial" w:cs="Arial"/>
      <w:b/>
      <w:bCs/>
      <w:sz w:val="16"/>
      <w:szCs w:val="16"/>
      <w:shd w:val="clear" w:color="auto" w:fill="FFFFFF"/>
    </w:rPr>
  </w:style>
  <w:style w:type="paragraph" w:customStyle="1" w:styleId="Picturecaption">
    <w:name w:val="Picture caption"/>
    <w:basedOn w:val="Normal"/>
    <w:link w:val="PicturecaptionExact"/>
    <w:rsid w:val="001C6A60"/>
    <w:pPr>
      <w:widowControl w:val="0"/>
      <w:shd w:val="clear" w:color="auto" w:fill="FFFFFF"/>
      <w:spacing w:line="0" w:lineRule="atLeast"/>
    </w:pPr>
    <w:rPr>
      <w:rFonts w:ascii="Arial" w:eastAsia="Arial" w:hAnsi="Arial" w:cs="Arial"/>
      <w:b/>
      <w:bCs/>
      <w:sz w:val="16"/>
      <w:szCs w:val="16"/>
    </w:rPr>
  </w:style>
  <w:style w:type="paragraph" w:styleId="BalloonText">
    <w:name w:val="Balloon Text"/>
    <w:basedOn w:val="Normal"/>
    <w:link w:val="BalloonTextChar"/>
    <w:uiPriority w:val="99"/>
    <w:semiHidden/>
    <w:unhideWhenUsed/>
    <w:rsid w:val="001C6A60"/>
    <w:rPr>
      <w:rFonts w:ascii="Tahoma" w:hAnsi="Tahoma" w:cs="Tahoma"/>
      <w:sz w:val="16"/>
      <w:szCs w:val="16"/>
    </w:rPr>
  </w:style>
  <w:style w:type="character" w:customStyle="1" w:styleId="BalloonTextChar">
    <w:name w:val="Balloon Text Char"/>
    <w:basedOn w:val="DefaultParagraphFont"/>
    <w:link w:val="BalloonText"/>
    <w:uiPriority w:val="99"/>
    <w:semiHidden/>
    <w:rsid w:val="001C6A60"/>
    <w:rPr>
      <w:rFonts w:ascii="Tahoma" w:eastAsia="Times New Roman" w:hAnsi="Tahoma" w:cs="Tahoma"/>
      <w:sz w:val="16"/>
      <w:szCs w:val="16"/>
    </w:rPr>
  </w:style>
  <w:style w:type="character" w:customStyle="1" w:styleId="Heading1">
    <w:name w:val="Heading #1_"/>
    <w:basedOn w:val="DefaultParagraphFont"/>
    <w:link w:val="Heading10"/>
    <w:rsid w:val="001C6A60"/>
    <w:rPr>
      <w:rFonts w:ascii="Times New Roman" w:eastAsia="Times New Roman" w:hAnsi="Times New Roman" w:cs="Times New Roman"/>
      <w:b/>
      <w:bCs/>
      <w:sz w:val="26"/>
      <w:szCs w:val="26"/>
      <w:shd w:val="clear" w:color="auto" w:fill="FFFFFF"/>
    </w:rPr>
  </w:style>
  <w:style w:type="character" w:customStyle="1" w:styleId="Heading1NotBold">
    <w:name w:val="Heading #1 + Not Bold"/>
    <w:basedOn w:val="Heading1"/>
    <w:rsid w:val="001C6A60"/>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Bold">
    <w:name w:val="Body text (2) + Bold"/>
    <w:basedOn w:val="Bodytext2"/>
    <w:rsid w:val="001C6A6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5">
    <w:name w:val="Body text (5)_"/>
    <w:basedOn w:val="DefaultParagraphFont"/>
    <w:link w:val="Bodytext50"/>
    <w:rsid w:val="001C6A60"/>
    <w:rPr>
      <w:rFonts w:ascii="Times New Roman" w:eastAsia="Times New Roman" w:hAnsi="Times New Roman" w:cs="Times New Roman"/>
      <w:b/>
      <w:bCs/>
      <w:sz w:val="26"/>
      <w:szCs w:val="26"/>
      <w:shd w:val="clear" w:color="auto" w:fill="FFFFFF"/>
    </w:rPr>
  </w:style>
  <w:style w:type="character" w:customStyle="1" w:styleId="Bodytext5NotBold">
    <w:name w:val="Body text (5) + Not Bold"/>
    <w:basedOn w:val="Bodytext5"/>
    <w:rsid w:val="001C6A60"/>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6">
    <w:name w:val="Body text (6)_"/>
    <w:basedOn w:val="DefaultParagraphFont"/>
    <w:link w:val="Bodytext60"/>
    <w:rsid w:val="001C6A60"/>
    <w:rPr>
      <w:rFonts w:ascii="Times New Roman" w:eastAsia="Times New Roman" w:hAnsi="Times New Roman" w:cs="Times New Roman"/>
      <w:b/>
      <w:bCs/>
      <w:sz w:val="26"/>
      <w:szCs w:val="26"/>
      <w:shd w:val="clear" w:color="auto" w:fill="FFFFFF"/>
    </w:rPr>
  </w:style>
  <w:style w:type="paragraph" w:customStyle="1" w:styleId="Heading10">
    <w:name w:val="Heading #1"/>
    <w:basedOn w:val="Normal"/>
    <w:link w:val="Heading1"/>
    <w:rsid w:val="001C6A60"/>
    <w:pPr>
      <w:widowControl w:val="0"/>
      <w:shd w:val="clear" w:color="auto" w:fill="FFFFFF"/>
      <w:spacing w:line="320" w:lineRule="exact"/>
      <w:ind w:firstLine="880"/>
      <w:jc w:val="both"/>
      <w:outlineLvl w:val="0"/>
    </w:pPr>
    <w:rPr>
      <w:b/>
      <w:bCs/>
      <w:sz w:val="26"/>
      <w:szCs w:val="26"/>
    </w:rPr>
  </w:style>
  <w:style w:type="paragraph" w:customStyle="1" w:styleId="Bodytext50">
    <w:name w:val="Body text (5)"/>
    <w:basedOn w:val="Normal"/>
    <w:link w:val="Bodytext5"/>
    <w:rsid w:val="001C6A60"/>
    <w:pPr>
      <w:widowControl w:val="0"/>
      <w:shd w:val="clear" w:color="auto" w:fill="FFFFFF"/>
      <w:spacing w:line="320" w:lineRule="exact"/>
      <w:ind w:firstLine="740"/>
      <w:jc w:val="both"/>
    </w:pPr>
    <w:rPr>
      <w:b/>
      <w:bCs/>
      <w:sz w:val="26"/>
      <w:szCs w:val="26"/>
    </w:rPr>
  </w:style>
  <w:style w:type="paragraph" w:customStyle="1" w:styleId="Bodytext60">
    <w:name w:val="Body text (6)"/>
    <w:basedOn w:val="Normal"/>
    <w:link w:val="Bodytext6"/>
    <w:rsid w:val="001C6A60"/>
    <w:pPr>
      <w:widowControl w:val="0"/>
      <w:shd w:val="clear" w:color="auto" w:fill="FFFFFF"/>
      <w:spacing w:line="320" w:lineRule="exact"/>
      <w:ind w:firstLine="880"/>
      <w:jc w:val="both"/>
    </w:pPr>
    <w:rPr>
      <w:b/>
      <w:bCs/>
      <w:sz w:val="26"/>
      <w:szCs w:val="26"/>
    </w:rPr>
  </w:style>
  <w:style w:type="paragraph" w:styleId="Header">
    <w:name w:val="header"/>
    <w:basedOn w:val="Normal"/>
    <w:link w:val="HeaderChar"/>
    <w:uiPriority w:val="99"/>
    <w:unhideWhenUsed/>
    <w:rsid w:val="008F2B8B"/>
    <w:pPr>
      <w:tabs>
        <w:tab w:val="center" w:pos="4680"/>
        <w:tab w:val="right" w:pos="9360"/>
      </w:tabs>
    </w:pPr>
  </w:style>
  <w:style w:type="character" w:customStyle="1" w:styleId="HeaderChar">
    <w:name w:val="Header Char"/>
    <w:basedOn w:val="DefaultParagraphFont"/>
    <w:link w:val="Header"/>
    <w:uiPriority w:val="99"/>
    <w:rsid w:val="008F2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B8B"/>
    <w:pPr>
      <w:tabs>
        <w:tab w:val="center" w:pos="4680"/>
        <w:tab w:val="right" w:pos="9360"/>
      </w:tabs>
    </w:pPr>
  </w:style>
  <w:style w:type="character" w:customStyle="1" w:styleId="FooterChar">
    <w:name w:val="Footer Char"/>
    <w:basedOn w:val="DefaultParagraphFont"/>
    <w:link w:val="Footer"/>
    <w:uiPriority w:val="99"/>
    <w:rsid w:val="008F2B8B"/>
    <w:rPr>
      <w:rFonts w:ascii="Times New Roman" w:eastAsia="Times New Roman" w:hAnsi="Times New Roman" w:cs="Times New Roman"/>
      <w:sz w:val="24"/>
      <w:szCs w:val="24"/>
    </w:rPr>
  </w:style>
  <w:style w:type="paragraph" w:styleId="ListParagraph">
    <w:name w:val="List Paragraph"/>
    <w:basedOn w:val="Normal"/>
    <w:uiPriority w:val="34"/>
    <w:qFormat/>
    <w:rsid w:val="00F5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52">
      <w:bodyDiv w:val="1"/>
      <w:marLeft w:val="0"/>
      <w:marRight w:val="0"/>
      <w:marTop w:val="0"/>
      <w:marBottom w:val="0"/>
      <w:divBdr>
        <w:top w:val="none" w:sz="0" w:space="0" w:color="auto"/>
        <w:left w:val="none" w:sz="0" w:space="0" w:color="auto"/>
        <w:bottom w:val="none" w:sz="0" w:space="0" w:color="auto"/>
        <w:right w:val="none" w:sz="0" w:space="0" w:color="auto"/>
      </w:divBdr>
    </w:div>
    <w:div w:id="272055982">
      <w:bodyDiv w:val="1"/>
      <w:marLeft w:val="0"/>
      <w:marRight w:val="0"/>
      <w:marTop w:val="0"/>
      <w:marBottom w:val="0"/>
      <w:divBdr>
        <w:top w:val="none" w:sz="0" w:space="0" w:color="auto"/>
        <w:left w:val="none" w:sz="0" w:space="0" w:color="auto"/>
        <w:bottom w:val="none" w:sz="0" w:space="0" w:color="auto"/>
        <w:right w:val="none" w:sz="0" w:space="0" w:color="auto"/>
      </w:divBdr>
    </w:div>
    <w:div w:id="1113019855">
      <w:bodyDiv w:val="1"/>
      <w:marLeft w:val="0"/>
      <w:marRight w:val="0"/>
      <w:marTop w:val="0"/>
      <w:marBottom w:val="0"/>
      <w:divBdr>
        <w:top w:val="none" w:sz="0" w:space="0" w:color="auto"/>
        <w:left w:val="none" w:sz="0" w:space="0" w:color="auto"/>
        <w:bottom w:val="none" w:sz="0" w:space="0" w:color="auto"/>
        <w:right w:val="none" w:sz="0" w:space="0" w:color="auto"/>
      </w:divBdr>
    </w:div>
    <w:div w:id="1415668613">
      <w:bodyDiv w:val="1"/>
      <w:marLeft w:val="0"/>
      <w:marRight w:val="0"/>
      <w:marTop w:val="0"/>
      <w:marBottom w:val="0"/>
      <w:divBdr>
        <w:top w:val="none" w:sz="0" w:space="0" w:color="auto"/>
        <w:left w:val="none" w:sz="0" w:space="0" w:color="auto"/>
        <w:bottom w:val="none" w:sz="0" w:space="0" w:color="auto"/>
        <w:right w:val="none" w:sz="0" w:space="0" w:color="auto"/>
      </w:divBdr>
    </w:div>
    <w:div w:id="21001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dangkhoa</dc:creator>
  <cp:lastModifiedBy>Admin</cp:lastModifiedBy>
  <cp:revision>1</cp:revision>
  <dcterms:created xsi:type="dcterms:W3CDTF">2017-08-16T01:40:00Z</dcterms:created>
  <dcterms:modified xsi:type="dcterms:W3CDTF">2017-08-16T01:40:00Z</dcterms:modified>
</cp:coreProperties>
</file>