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112"/>
      </w:tblGrid>
      <w:tr w:rsidR="00D46238" w:rsidRPr="00D46238" w:rsidTr="00D46238">
        <w:trPr>
          <w:jc w:val="center"/>
        </w:trPr>
        <w:tc>
          <w:tcPr>
            <w:tcW w:w="3510" w:type="dxa"/>
          </w:tcPr>
          <w:p w:rsidR="00D46238" w:rsidRPr="00D46238" w:rsidRDefault="00D46238" w:rsidP="00D46238">
            <w:pPr>
              <w:jc w:val="center"/>
              <w:rPr>
                <w:sz w:val="26"/>
                <w:szCs w:val="26"/>
              </w:rPr>
            </w:pPr>
            <w:r w:rsidRPr="00D46238">
              <w:rPr>
                <w:sz w:val="26"/>
                <w:szCs w:val="26"/>
              </w:rPr>
              <w:t>ỦY BAN NHÂN DÂN</w:t>
            </w:r>
          </w:p>
          <w:p w:rsidR="00D46238" w:rsidRPr="00D46238" w:rsidRDefault="00D46238" w:rsidP="00D46238">
            <w:pPr>
              <w:jc w:val="center"/>
              <w:rPr>
                <w:b/>
                <w:sz w:val="26"/>
                <w:szCs w:val="26"/>
              </w:rPr>
            </w:pPr>
            <w:r w:rsidRPr="00D46238">
              <w:rPr>
                <w:b/>
                <w:sz w:val="26"/>
                <w:szCs w:val="26"/>
              </w:rPr>
              <w:t>TỈNH KON TUM</w:t>
            </w:r>
          </w:p>
        </w:tc>
        <w:tc>
          <w:tcPr>
            <w:tcW w:w="6112" w:type="dxa"/>
          </w:tcPr>
          <w:p w:rsidR="00D46238" w:rsidRPr="00D46238" w:rsidRDefault="00D46238" w:rsidP="00D46238">
            <w:pPr>
              <w:jc w:val="center"/>
              <w:rPr>
                <w:b/>
                <w:sz w:val="26"/>
                <w:szCs w:val="26"/>
              </w:rPr>
            </w:pPr>
            <w:r w:rsidRPr="00D46238">
              <w:rPr>
                <w:b/>
                <w:sz w:val="26"/>
                <w:szCs w:val="26"/>
              </w:rPr>
              <w:t>CỘNG HÒA XÃ HỘI CHỦ NGHĨA VIỆT NAM</w:t>
            </w:r>
          </w:p>
          <w:p w:rsidR="00D46238" w:rsidRPr="00594411" w:rsidRDefault="00D46238" w:rsidP="00D46238">
            <w:pPr>
              <w:jc w:val="center"/>
              <w:rPr>
                <w:b/>
                <w:szCs w:val="28"/>
              </w:rPr>
            </w:pPr>
            <w:r w:rsidRPr="00594411">
              <w:rPr>
                <w:b/>
                <w:szCs w:val="28"/>
              </w:rPr>
              <w:t>Độc lập – Tự do – Hạnh phúc</w:t>
            </w:r>
          </w:p>
        </w:tc>
      </w:tr>
    </w:tbl>
    <w:p w:rsidR="0093743F" w:rsidRPr="0093743F" w:rsidRDefault="003E1FA8">
      <w:pPr>
        <w:rPr>
          <w:sz w:val="10"/>
          <w:szCs w:val="26"/>
        </w:rPr>
      </w:pPr>
      <w:r>
        <w:rPr>
          <w:noProof/>
          <w:sz w:val="26"/>
          <w:szCs w:val="26"/>
        </w:rPr>
        <w:pict>
          <v:shapetype id="_x0000_t32" coordsize="21600,21600" o:spt="32" o:oned="t" path="m,l21600,21600e" filled="f">
            <v:path arrowok="t" fillok="f" o:connecttype="none"/>
            <o:lock v:ext="edit" shapetype="t"/>
          </v:shapetype>
          <v:shape id="AutoShape 5" o:spid="_x0000_s1026" type="#_x0000_t32" style="position:absolute;margin-left:236.7pt;margin-top:3.4pt;width:161.2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r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kzR/mD9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"/>
        </w:pict>
      </w:r>
      <w:r>
        <w:rPr>
          <w:noProof/>
          <w:sz w:val="26"/>
          <w:szCs w:val="26"/>
        </w:rPr>
        <w:pict>
          <v:shape id="AutoShape 4" o:spid="_x0000_s1029" type="#_x0000_t32" style="position:absolute;margin-left:36.45pt;margin-top:3.4pt;width:77.2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mC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"/>
        </w:pict>
      </w:r>
    </w:p>
    <w:p w:rsidR="00767E5A" w:rsidRPr="0093743F" w:rsidRDefault="003E1FA8">
      <w:pPr>
        <w:rPr>
          <w:sz w:val="26"/>
          <w:szCs w:val="26"/>
        </w:rPr>
      </w:pPr>
      <w:r>
        <w:rPr>
          <w:noProof/>
          <w:sz w:val="26"/>
          <w:szCs w:val="26"/>
        </w:rPr>
        <w:pict>
          <v:shapetype id="_x0000_t202" coordsize="21600,21600" o:spt="202" path="m,l,21600r21600,l21600,xe">
            <v:stroke joinstyle="miter"/>
            <v:path gradientshapeok="t" o:connecttype="rect"/>
          </v:shapetype>
          <v:shape id="Text Box 5" o:spid="_x0000_s1028" type="#_x0000_t202" style="position:absolute;margin-left:36.45pt;margin-top:22.8pt;width:81.75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">
            <v:textbox>
              <w:txbxContent>
                <w:p w:rsidR="004C4252" w:rsidRDefault="004C4252" w:rsidP="004C4252">
                  <w:pPr>
                    <w:jc w:val="center"/>
                  </w:pPr>
                  <w:r>
                    <w:t>D</w:t>
                  </w:r>
                  <w:r w:rsidRPr="004C4252">
                    <w:t>ự</w:t>
                  </w:r>
                  <w:r>
                    <w:t xml:space="preserve"> th</w:t>
                  </w:r>
                  <w:r w:rsidRPr="004C4252">
                    <w:t>ảo</w:t>
                  </w:r>
                  <w:r w:rsidR="00C74F19">
                    <w:t xml:space="preserve"> 3</w:t>
                  </w:r>
                </w:p>
              </w:txbxContent>
            </v:textbox>
          </v:shape>
        </w:pict>
      </w:r>
      <w:r w:rsidR="006E171C">
        <w:rPr>
          <w:sz w:val="26"/>
          <w:szCs w:val="26"/>
        </w:rPr>
        <w:t xml:space="preserve"> </w:t>
      </w:r>
      <w:r w:rsidR="00D46238" w:rsidRPr="00D46238">
        <w:rPr>
          <w:sz w:val="26"/>
          <w:szCs w:val="26"/>
        </w:rPr>
        <w:t>Số:</w:t>
      </w:r>
      <w:r w:rsidR="006E171C">
        <w:rPr>
          <w:sz w:val="26"/>
          <w:szCs w:val="26"/>
        </w:rPr>
        <w:t xml:space="preserve"> </w:t>
      </w:r>
      <w:r w:rsidR="008378E9" w:rsidRPr="00AF46F3">
        <w:rPr>
          <w:color w:val="000000"/>
          <w:sz w:val="26"/>
          <w:szCs w:val="26"/>
        </w:rPr>
        <w:t>/2017</w:t>
      </w:r>
      <w:r w:rsidR="00D46238" w:rsidRPr="00AF46F3">
        <w:rPr>
          <w:color w:val="000000"/>
          <w:sz w:val="26"/>
          <w:szCs w:val="26"/>
        </w:rPr>
        <w:t>/QĐ</w:t>
      </w:r>
      <w:r w:rsidR="00D46238" w:rsidRPr="00D46238">
        <w:rPr>
          <w:sz w:val="26"/>
          <w:szCs w:val="26"/>
        </w:rPr>
        <w:t>-UBND</w:t>
      </w:r>
      <w:r w:rsidR="006E171C">
        <w:rPr>
          <w:sz w:val="26"/>
          <w:szCs w:val="26"/>
        </w:rPr>
        <w:t xml:space="preserve"> </w:t>
      </w:r>
      <w:r w:rsidR="00D46238" w:rsidRPr="00D46238">
        <w:rPr>
          <w:i/>
          <w:sz w:val="26"/>
          <w:szCs w:val="26"/>
        </w:rPr>
        <w:t>Kon Tum, ngày</w:t>
      </w:r>
      <w:r w:rsidR="006E171C">
        <w:rPr>
          <w:i/>
          <w:sz w:val="26"/>
          <w:szCs w:val="26"/>
        </w:rPr>
        <w:t xml:space="preserve"> </w:t>
      </w:r>
      <w:r w:rsidR="00D46238" w:rsidRPr="00D46238">
        <w:rPr>
          <w:i/>
          <w:sz w:val="26"/>
          <w:szCs w:val="26"/>
        </w:rPr>
        <w:t>tháng</w:t>
      </w:r>
      <w:r w:rsidR="006E171C">
        <w:rPr>
          <w:i/>
          <w:sz w:val="26"/>
          <w:szCs w:val="26"/>
        </w:rPr>
        <w:t xml:space="preserve"> </w:t>
      </w:r>
      <w:r w:rsidR="00D46238" w:rsidRPr="00D46238">
        <w:rPr>
          <w:i/>
          <w:sz w:val="26"/>
          <w:szCs w:val="26"/>
        </w:rPr>
        <w:t>năm 2017</w:t>
      </w:r>
    </w:p>
    <w:p w:rsidR="00D46238" w:rsidRDefault="00D46238">
      <w:pPr>
        <w:rPr>
          <w:szCs w:val="28"/>
        </w:rPr>
      </w:pPr>
    </w:p>
    <w:p w:rsidR="004A76C0" w:rsidRDefault="00D46238" w:rsidP="004A76C0">
      <w:pPr>
        <w:spacing w:after="0"/>
        <w:jc w:val="center"/>
        <w:rPr>
          <w:b/>
          <w:szCs w:val="28"/>
        </w:rPr>
      </w:pPr>
      <w:r w:rsidRPr="0063779D">
        <w:rPr>
          <w:b/>
          <w:szCs w:val="28"/>
        </w:rPr>
        <w:t>QUYẾT ĐỊNH</w:t>
      </w:r>
    </w:p>
    <w:p w:rsidR="00D46238" w:rsidRPr="00070EB8" w:rsidRDefault="008378E9" w:rsidP="004A76C0">
      <w:pPr>
        <w:spacing w:after="0"/>
        <w:jc w:val="center"/>
        <w:rPr>
          <w:b/>
          <w:szCs w:val="28"/>
        </w:rPr>
      </w:pPr>
      <w:r>
        <w:rPr>
          <w:b/>
          <w:szCs w:val="28"/>
        </w:rPr>
        <w:t>S</w:t>
      </w:r>
      <w:r w:rsidR="008A6BB1" w:rsidRPr="00070EB8">
        <w:rPr>
          <w:b/>
          <w:szCs w:val="28"/>
        </w:rPr>
        <w:t>ửa đổi một số điề</w:t>
      </w:r>
      <w:r w:rsidR="00AA7BDD" w:rsidRPr="00070EB8">
        <w:rPr>
          <w:b/>
          <w:szCs w:val="28"/>
        </w:rPr>
        <w:t>u của</w:t>
      </w:r>
      <w:r w:rsidR="00D46238" w:rsidRPr="00070EB8">
        <w:rPr>
          <w:b/>
          <w:szCs w:val="28"/>
        </w:rPr>
        <w:t xml:space="preserve"> Quy chế phối hợp quản lý lao động là người nước ngoài làm việc trên địa bàn tỉnh Kon Tum</w:t>
      </w:r>
      <w:r w:rsidR="00AA7BDD" w:rsidRPr="00070EB8">
        <w:rPr>
          <w:b/>
          <w:szCs w:val="28"/>
        </w:rPr>
        <w:t xml:space="preserve"> ban hành kèm theo Quyết định số 57/2014/QĐ-UBND ngày 15/10/2014 của UBND tỉnh Kon Tum.</w:t>
      </w:r>
    </w:p>
    <w:p w:rsidR="00D46238" w:rsidRPr="00070EB8" w:rsidRDefault="003E1FA8" w:rsidP="00D46238">
      <w:pPr>
        <w:spacing w:after="0"/>
        <w:rPr>
          <w:b/>
          <w:szCs w:val="28"/>
        </w:rPr>
      </w:pPr>
      <w:r>
        <w:rPr>
          <w:b/>
          <w:noProof/>
          <w:szCs w:val="28"/>
        </w:rPr>
        <w:pict>
          <v:shape id="AutoShape 7" o:spid="_x0000_s1027" type="#_x0000_t32" style="position:absolute;margin-left:157.2pt;margin-top:.4pt;width:133.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I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0W03w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"/>
        </w:pict>
      </w:r>
    </w:p>
    <w:p w:rsidR="00D46238" w:rsidRPr="00070EB8" w:rsidRDefault="00D46238" w:rsidP="00D46238">
      <w:pPr>
        <w:spacing w:after="0"/>
        <w:jc w:val="center"/>
        <w:rPr>
          <w:b/>
          <w:szCs w:val="28"/>
        </w:rPr>
      </w:pPr>
      <w:r w:rsidRPr="00070EB8">
        <w:rPr>
          <w:b/>
          <w:szCs w:val="28"/>
        </w:rPr>
        <w:t>ỦY BAN NHÂN DÂN TỈNH KON TUM</w:t>
      </w:r>
    </w:p>
    <w:p w:rsidR="00413549" w:rsidRPr="00070EB8" w:rsidRDefault="00413549" w:rsidP="00D46238">
      <w:pPr>
        <w:spacing w:after="0"/>
        <w:jc w:val="center"/>
        <w:rPr>
          <w:b/>
          <w:szCs w:val="28"/>
        </w:rPr>
      </w:pPr>
    </w:p>
    <w:p w:rsidR="00175C7E" w:rsidRPr="00070EB8" w:rsidRDefault="00175C7E" w:rsidP="00D40951">
      <w:pPr>
        <w:spacing w:before="120" w:after="0" w:line="240" w:lineRule="auto"/>
        <w:ind w:firstLine="567"/>
        <w:jc w:val="both"/>
        <w:rPr>
          <w:szCs w:val="28"/>
        </w:rPr>
      </w:pPr>
      <w:r w:rsidRPr="00070EB8">
        <w:rPr>
          <w:rFonts w:eastAsia="Times New Roman"/>
          <w:szCs w:val="28"/>
          <w:lang w:val="nl-NL"/>
        </w:rPr>
        <w:t>Căn cứ Luật Tổ chức chính quyền địa phương ngày 19/6/2015;</w:t>
      </w:r>
    </w:p>
    <w:p w:rsidR="00D46238" w:rsidRPr="00AF46F3" w:rsidRDefault="00D46238" w:rsidP="00D40951">
      <w:pPr>
        <w:spacing w:before="120" w:after="0" w:line="240" w:lineRule="auto"/>
        <w:ind w:firstLine="567"/>
        <w:jc w:val="both"/>
        <w:rPr>
          <w:color w:val="000000"/>
          <w:szCs w:val="28"/>
        </w:rPr>
      </w:pPr>
      <w:r w:rsidRPr="00AF46F3">
        <w:rPr>
          <w:color w:val="000000"/>
          <w:szCs w:val="28"/>
        </w:rPr>
        <w:t>Căn cứ Luậ</w:t>
      </w:r>
      <w:r w:rsidR="004A76C0" w:rsidRPr="00AF46F3">
        <w:rPr>
          <w:color w:val="000000"/>
          <w:szCs w:val="28"/>
        </w:rPr>
        <w:t>t B</w:t>
      </w:r>
      <w:r w:rsidRPr="00AF46F3">
        <w:rPr>
          <w:color w:val="000000"/>
          <w:szCs w:val="28"/>
        </w:rPr>
        <w:t xml:space="preserve">an hành văn bản quy phạm pháp luật </w:t>
      </w:r>
      <w:r w:rsidR="004A76C0" w:rsidRPr="00AF46F3">
        <w:rPr>
          <w:color w:val="000000"/>
          <w:szCs w:val="28"/>
        </w:rPr>
        <w:t>ngày 22 tháng 6 năm 2015;</w:t>
      </w:r>
    </w:p>
    <w:p w:rsidR="008A6BB1" w:rsidRDefault="00D46238" w:rsidP="00D40951">
      <w:pPr>
        <w:spacing w:before="120" w:after="0" w:line="240" w:lineRule="auto"/>
        <w:ind w:firstLine="567"/>
        <w:jc w:val="both"/>
        <w:rPr>
          <w:szCs w:val="28"/>
        </w:rPr>
      </w:pPr>
      <w:r w:rsidRPr="00070EB8">
        <w:rPr>
          <w:szCs w:val="28"/>
        </w:rPr>
        <w:t>Căn cứ Bộ Luật lao động số 10/2012/QH13 ngày 18/6/2012 của</w:t>
      </w:r>
      <w:r>
        <w:rPr>
          <w:szCs w:val="28"/>
        </w:rPr>
        <w:t xml:space="preserve"> Quốc hội;</w:t>
      </w:r>
    </w:p>
    <w:p w:rsidR="00D46238" w:rsidRDefault="00D46238" w:rsidP="00D40951">
      <w:pPr>
        <w:spacing w:before="120" w:after="0" w:line="240" w:lineRule="auto"/>
        <w:ind w:firstLine="567"/>
        <w:jc w:val="both"/>
        <w:rPr>
          <w:szCs w:val="28"/>
        </w:rPr>
      </w:pPr>
      <w:r>
        <w:rPr>
          <w:szCs w:val="28"/>
        </w:rPr>
        <w:t>Căn cứ Nghị định số 11/2016/NĐ-CP, ngày 03/02/2016 của Chính phủ quy định chi tiết thi hành một số điều của Bộ Luật lao động về lao động nước ngoài làm việc tại Việt Nam;</w:t>
      </w:r>
    </w:p>
    <w:p w:rsidR="009A0B76" w:rsidRDefault="009A0B76" w:rsidP="00D40951">
      <w:pPr>
        <w:spacing w:before="120" w:after="0" w:line="240" w:lineRule="auto"/>
        <w:ind w:firstLine="567"/>
        <w:jc w:val="both"/>
        <w:rPr>
          <w:szCs w:val="28"/>
        </w:rPr>
      </w:pPr>
      <w:r>
        <w:rPr>
          <w:szCs w:val="28"/>
        </w:rPr>
        <w:t>Căn cứ Thông tư 40/2016/TT-BLĐTBXH ngày 25/10/2016 của Bộ Lao động – TB&amp;XH hướng dẫn thi hành một số điều của Nghị định 11/2016/NĐ-CP ngày 03/02/2016 của Chính phủ quy định chi tiết thi hành một số điều của Bộ luật Lao động về lao động nước ngoài làm việc tại Việt Nam;</w:t>
      </w:r>
    </w:p>
    <w:p w:rsidR="00D46238" w:rsidRDefault="00D46238" w:rsidP="00D40951">
      <w:pPr>
        <w:spacing w:before="120" w:after="0" w:line="240" w:lineRule="auto"/>
        <w:ind w:firstLine="567"/>
        <w:jc w:val="both"/>
        <w:rPr>
          <w:szCs w:val="28"/>
        </w:rPr>
      </w:pPr>
      <w:r>
        <w:rPr>
          <w:szCs w:val="28"/>
        </w:rPr>
        <w:t>Theo đề nghị của Sở Lao độ</w:t>
      </w:r>
      <w:r w:rsidR="00982800">
        <w:rPr>
          <w:szCs w:val="28"/>
        </w:rPr>
        <w:t>ng – Thương binh và X</w:t>
      </w:r>
      <w:r>
        <w:rPr>
          <w:szCs w:val="28"/>
        </w:rPr>
        <w:t>ã hội tạ</w:t>
      </w:r>
      <w:r w:rsidR="008378E9">
        <w:rPr>
          <w:szCs w:val="28"/>
        </w:rPr>
        <w:t>i T</w:t>
      </w:r>
      <w:r>
        <w:rPr>
          <w:szCs w:val="28"/>
        </w:rPr>
        <w:t>ờ trình số</w:t>
      </w:r>
      <w:r w:rsidR="006E171C">
        <w:rPr>
          <w:szCs w:val="28"/>
        </w:rPr>
        <w:t xml:space="preserve"> </w:t>
      </w:r>
      <w:r>
        <w:rPr>
          <w:szCs w:val="28"/>
        </w:rPr>
        <w:t>/</w:t>
      </w:r>
      <w:r w:rsidR="008378E9">
        <w:rPr>
          <w:szCs w:val="28"/>
        </w:rPr>
        <w:t>TTr- SLĐTBXH ngày</w:t>
      </w:r>
      <w:r w:rsidR="006E171C">
        <w:rPr>
          <w:szCs w:val="28"/>
        </w:rPr>
        <w:t xml:space="preserve"> </w:t>
      </w:r>
      <w:r w:rsidR="008378E9">
        <w:rPr>
          <w:szCs w:val="28"/>
        </w:rPr>
        <w:t>/</w:t>
      </w:r>
      <w:r w:rsidR="006E171C">
        <w:rPr>
          <w:szCs w:val="28"/>
        </w:rPr>
        <w:t xml:space="preserve"> </w:t>
      </w:r>
      <w:r w:rsidR="008378E9">
        <w:rPr>
          <w:szCs w:val="28"/>
        </w:rPr>
        <w:t>/2017,</w:t>
      </w:r>
    </w:p>
    <w:p w:rsidR="00D46238" w:rsidRPr="0063779D" w:rsidRDefault="00D46238" w:rsidP="00D40951">
      <w:pPr>
        <w:spacing w:before="120" w:after="0" w:line="240" w:lineRule="auto"/>
        <w:ind w:firstLine="567"/>
        <w:jc w:val="center"/>
        <w:rPr>
          <w:b/>
          <w:szCs w:val="28"/>
        </w:rPr>
      </w:pPr>
      <w:r w:rsidRPr="0063779D">
        <w:rPr>
          <w:b/>
          <w:szCs w:val="28"/>
        </w:rPr>
        <w:t>QUYẾT ĐỊNH</w:t>
      </w:r>
      <w:r w:rsidR="008378E9">
        <w:rPr>
          <w:b/>
          <w:szCs w:val="28"/>
        </w:rPr>
        <w:t>:</w:t>
      </w:r>
    </w:p>
    <w:p w:rsidR="00D46238" w:rsidRPr="004769DF" w:rsidRDefault="00117E1C" w:rsidP="00D40951">
      <w:pPr>
        <w:spacing w:before="120" w:after="0" w:line="240" w:lineRule="auto"/>
        <w:ind w:firstLine="567"/>
        <w:jc w:val="both"/>
        <w:rPr>
          <w:szCs w:val="28"/>
        </w:rPr>
      </w:pPr>
      <w:r w:rsidRPr="009B076D">
        <w:rPr>
          <w:b/>
          <w:szCs w:val="28"/>
        </w:rPr>
        <w:t>Điều 1</w:t>
      </w:r>
      <w:r>
        <w:rPr>
          <w:szCs w:val="28"/>
        </w:rPr>
        <w:t xml:space="preserve">. </w:t>
      </w:r>
      <w:r w:rsidR="004769DF" w:rsidRPr="004769DF">
        <w:rPr>
          <w:szCs w:val="28"/>
        </w:rPr>
        <w:t>Sửa đổ</w:t>
      </w:r>
      <w:r w:rsidR="00CA7AC1">
        <w:rPr>
          <w:szCs w:val="28"/>
        </w:rPr>
        <w:t>i</w:t>
      </w:r>
      <w:r w:rsidR="00C4040C">
        <w:rPr>
          <w:szCs w:val="28"/>
        </w:rPr>
        <w:t>, bổ sung</w:t>
      </w:r>
      <w:r w:rsidR="006E171C">
        <w:rPr>
          <w:szCs w:val="28"/>
        </w:rPr>
        <w:t xml:space="preserve"> </w:t>
      </w:r>
      <w:r w:rsidR="004769DF" w:rsidRPr="004769DF">
        <w:rPr>
          <w:szCs w:val="28"/>
        </w:rPr>
        <w:t>một số điều của Quy chế phối hợp quản lý lao động là người nước ngoài làm việc trên địa bàn tỉnh Kon Tum ban hành kèm theo Quyết định số 57/2014/QĐ-UBND ngày 15/10/2014 của UBND tỉnh Kon Tum</w:t>
      </w:r>
      <w:r w:rsidR="00511FB7" w:rsidRPr="004769DF">
        <w:rPr>
          <w:szCs w:val="28"/>
        </w:rPr>
        <w:t xml:space="preserve"> như sau:</w:t>
      </w:r>
    </w:p>
    <w:p w:rsidR="00051E5B" w:rsidRPr="00536DBD" w:rsidRDefault="00511FB7" w:rsidP="00D40951">
      <w:pPr>
        <w:spacing w:before="120" w:after="0" w:line="240" w:lineRule="auto"/>
        <w:ind w:firstLine="567"/>
        <w:jc w:val="both"/>
        <w:rPr>
          <w:b/>
          <w:szCs w:val="28"/>
        </w:rPr>
      </w:pPr>
      <w:r w:rsidRPr="00536DBD">
        <w:rPr>
          <w:b/>
          <w:szCs w:val="28"/>
        </w:rPr>
        <w:t xml:space="preserve">1. </w:t>
      </w:r>
      <w:r w:rsidR="0077591E" w:rsidRPr="00536DBD">
        <w:rPr>
          <w:b/>
          <w:szCs w:val="28"/>
        </w:rPr>
        <w:t>Khoản 2, điều 2 được s</w:t>
      </w:r>
      <w:r w:rsidRPr="00536DBD">
        <w:rPr>
          <w:b/>
          <w:szCs w:val="28"/>
        </w:rPr>
        <w:t>ửa đổi</w:t>
      </w:r>
      <w:r w:rsidR="0066566F" w:rsidRPr="00536DBD">
        <w:rPr>
          <w:b/>
          <w:szCs w:val="28"/>
        </w:rPr>
        <w:t>, bổ sung</w:t>
      </w:r>
      <w:r w:rsidR="006E171C">
        <w:rPr>
          <w:b/>
          <w:szCs w:val="28"/>
        </w:rPr>
        <w:t xml:space="preserve"> </w:t>
      </w:r>
      <w:r w:rsidR="0077591E" w:rsidRPr="00536DBD">
        <w:rPr>
          <w:b/>
          <w:szCs w:val="28"/>
        </w:rPr>
        <w:t>như sau</w:t>
      </w:r>
      <w:r w:rsidRPr="00536DBD">
        <w:rPr>
          <w:b/>
          <w:szCs w:val="28"/>
        </w:rPr>
        <w:t>:</w:t>
      </w:r>
    </w:p>
    <w:p w:rsidR="00511FB7" w:rsidRPr="00C14FEF" w:rsidRDefault="0077591E" w:rsidP="00D40951">
      <w:pPr>
        <w:spacing w:before="120" w:after="0" w:line="240" w:lineRule="auto"/>
        <w:ind w:firstLine="567"/>
        <w:jc w:val="both"/>
        <w:rPr>
          <w:szCs w:val="28"/>
        </w:rPr>
      </w:pPr>
      <w:r w:rsidRPr="00C14FEF">
        <w:rPr>
          <w:szCs w:val="28"/>
        </w:rPr>
        <w:t>“2.</w:t>
      </w:r>
      <w:r w:rsidR="00922E61">
        <w:rPr>
          <w:szCs w:val="28"/>
        </w:rPr>
        <w:t xml:space="preserve"> </w:t>
      </w:r>
      <w:r w:rsidR="003E3F67" w:rsidRPr="00C14FEF">
        <w:rPr>
          <w:szCs w:val="28"/>
        </w:rPr>
        <w:t>Các tổ chức, chủ đầu tư, nhà thầu, doanh nghiệp, cá nhân có sử dụng người lao động nước ngoài làm việc theo quy định tại Điều 2 của Nghị định số 11/2016/NĐ-CP ngày 03/02/2016 của Chính phủ quy định chi tiết thi hành một số điều của Bộ Luật lao động về lao động nước ngoài làm việc tại Việt Nam</w:t>
      </w:r>
      <w:r w:rsidR="00922E61">
        <w:rPr>
          <w:i/>
          <w:szCs w:val="28"/>
        </w:rPr>
        <w:t xml:space="preserve"> (</w:t>
      </w:r>
      <w:r w:rsidR="003E3F67" w:rsidRPr="00C14FEF">
        <w:rPr>
          <w:i/>
          <w:szCs w:val="28"/>
        </w:rPr>
        <w:t>Sau đây gọi tắt là Nghị định số 11/2016/NĐ-CP ngày 03/02/2016).</w:t>
      </w:r>
      <w:r w:rsidRPr="00C14FEF">
        <w:rPr>
          <w:szCs w:val="28"/>
        </w:rPr>
        <w:t>”</w:t>
      </w:r>
    </w:p>
    <w:p w:rsidR="00984E1F" w:rsidRDefault="003E3F67" w:rsidP="00D40951">
      <w:pPr>
        <w:spacing w:before="120" w:after="0" w:line="240" w:lineRule="auto"/>
        <w:ind w:firstLine="567"/>
        <w:jc w:val="both"/>
        <w:rPr>
          <w:b/>
          <w:szCs w:val="28"/>
        </w:rPr>
      </w:pPr>
      <w:r w:rsidRPr="00220E1F">
        <w:rPr>
          <w:b/>
          <w:szCs w:val="28"/>
        </w:rPr>
        <w:t>2.</w:t>
      </w:r>
      <w:r w:rsidR="00AF4FF6" w:rsidRPr="00220E1F">
        <w:rPr>
          <w:b/>
          <w:szCs w:val="28"/>
        </w:rPr>
        <w:t xml:space="preserve"> C</w:t>
      </w:r>
      <w:r w:rsidR="00F41A68" w:rsidRPr="00220E1F">
        <w:rPr>
          <w:b/>
          <w:szCs w:val="28"/>
        </w:rPr>
        <w:t>ác</w:t>
      </w:r>
      <w:r w:rsidRPr="00220E1F">
        <w:rPr>
          <w:b/>
          <w:szCs w:val="28"/>
        </w:rPr>
        <w:t xml:space="preserve"> điểm a, b</w:t>
      </w:r>
      <w:r w:rsidR="00BC2957" w:rsidRPr="00220E1F">
        <w:rPr>
          <w:b/>
          <w:szCs w:val="28"/>
        </w:rPr>
        <w:t xml:space="preserve"> </w:t>
      </w:r>
      <w:r w:rsidRPr="00220E1F">
        <w:rPr>
          <w:b/>
          <w:szCs w:val="28"/>
        </w:rPr>
        <w:t xml:space="preserve">, f khoản 1 điều 6 </w:t>
      </w:r>
      <w:r w:rsidR="00F41A68" w:rsidRPr="00220E1F">
        <w:rPr>
          <w:b/>
          <w:szCs w:val="28"/>
        </w:rPr>
        <w:t>được sửa đổi, bổ sung như sau</w:t>
      </w:r>
      <w:r w:rsidRPr="00220E1F">
        <w:rPr>
          <w:b/>
          <w:szCs w:val="28"/>
        </w:rPr>
        <w:t>:</w:t>
      </w:r>
      <w:r w:rsidRPr="00536DBD">
        <w:rPr>
          <w:b/>
          <w:szCs w:val="28"/>
        </w:rPr>
        <w:t xml:space="preserve"> </w:t>
      </w:r>
    </w:p>
    <w:p w:rsidR="003E3F67" w:rsidRPr="00984E1F" w:rsidRDefault="00F41A68" w:rsidP="00D40951">
      <w:pPr>
        <w:spacing w:before="120" w:after="0" w:line="240" w:lineRule="auto"/>
        <w:ind w:firstLine="567"/>
        <w:jc w:val="both"/>
        <w:rPr>
          <w:b/>
          <w:szCs w:val="28"/>
        </w:rPr>
      </w:pPr>
      <w:r>
        <w:rPr>
          <w:szCs w:val="28"/>
        </w:rPr>
        <w:lastRenderedPageBreak/>
        <w:t>“</w:t>
      </w:r>
      <w:r w:rsidR="003E3F67">
        <w:rPr>
          <w:szCs w:val="28"/>
        </w:rPr>
        <w:t>a. Chủ trì phối hợp với cơ quan, địa phương cơ liên quan tham mưu Chủ tịch Ủy ban nhân dân tỉnh tổ chức thực hiện trách nhiệm quản lý lao động là người nước ngoài trên địa bàn tỉnh theo quy định tại Điều 15 Thông tư số 40/2016/TT-BLĐTBXH ngày 25/10/2016 của Bộ Lao độ</w:t>
      </w:r>
      <w:r w:rsidR="00294612">
        <w:rPr>
          <w:szCs w:val="28"/>
        </w:rPr>
        <w:t>ng – Thương bi</w:t>
      </w:r>
      <w:r w:rsidR="003E3F67">
        <w:rPr>
          <w:szCs w:val="28"/>
        </w:rPr>
        <w:t>nh và Xã hội.</w:t>
      </w:r>
      <w:r>
        <w:rPr>
          <w:szCs w:val="28"/>
        </w:rPr>
        <w:t>”</w:t>
      </w:r>
    </w:p>
    <w:p w:rsidR="003E3F67" w:rsidRDefault="00F41A68" w:rsidP="00D40951">
      <w:pPr>
        <w:spacing w:before="120" w:after="0" w:line="240" w:lineRule="auto"/>
        <w:ind w:firstLine="567"/>
        <w:jc w:val="both"/>
        <w:rPr>
          <w:szCs w:val="28"/>
        </w:rPr>
      </w:pPr>
      <w:r>
        <w:rPr>
          <w:szCs w:val="28"/>
        </w:rPr>
        <w:t>“</w:t>
      </w:r>
      <w:r w:rsidR="003E3F67" w:rsidRPr="003148D8">
        <w:rPr>
          <w:szCs w:val="28"/>
        </w:rPr>
        <w:t xml:space="preserve">b. Chủ trì phối hợp với các sở, ban, ngành tổ chức tuyên truyền, phổ biến hướng dẫn các doanh nghiệp, tổ chức, cá nhân có sử dụng lao động nước ngoài </w:t>
      </w:r>
      <w:r w:rsidR="003E3F67" w:rsidRPr="003148D8">
        <w:rPr>
          <w:i/>
          <w:szCs w:val="28"/>
        </w:rPr>
        <w:t xml:space="preserve">( sau đây gọi tắt là các đơn vị có sử dụng lao động nước ngoài) </w:t>
      </w:r>
      <w:r w:rsidR="003E3F67" w:rsidRPr="003148D8">
        <w:rPr>
          <w:szCs w:val="28"/>
        </w:rPr>
        <w:t>thực hiện các quy định của pháp luật về tuyển dụng, quản lý, sử dụng người lao động nước ngoài; hướ</w:t>
      </w:r>
      <w:r w:rsidR="00E4287B">
        <w:rPr>
          <w:szCs w:val="28"/>
        </w:rPr>
        <w:t>ng dẫn</w:t>
      </w:r>
      <w:r w:rsidR="003E3F67" w:rsidRPr="003148D8">
        <w:rPr>
          <w:szCs w:val="28"/>
        </w:rPr>
        <w:t xml:space="preserve"> các thủ tục, hồ sơ </w:t>
      </w:r>
      <w:r w:rsidR="003E3F67" w:rsidRPr="00E50E44">
        <w:rPr>
          <w:szCs w:val="28"/>
        </w:rPr>
        <w:t>và thực hiện cấp mới, cấp lại giấy phép lao động, xác nhận không thuộc diện cấp giấy phép lao động cho các đơn vị có sử dụng lao động nước ngoài; lưu hồ sơ đề nghị cấp giấy phép lao động, cấp lại giấy phép lao động theo quy định của pháp luật</w:t>
      </w:r>
      <w:r w:rsidR="003E3F67">
        <w:rPr>
          <w:szCs w:val="28"/>
        </w:rPr>
        <w:t>.</w:t>
      </w:r>
      <w:r>
        <w:rPr>
          <w:szCs w:val="28"/>
        </w:rPr>
        <w:t>”</w:t>
      </w:r>
    </w:p>
    <w:p w:rsidR="003E3F67" w:rsidRDefault="00F41A68" w:rsidP="00D40951">
      <w:pPr>
        <w:spacing w:before="120" w:after="0" w:line="240" w:lineRule="auto"/>
        <w:ind w:firstLine="567"/>
        <w:jc w:val="both"/>
        <w:rPr>
          <w:szCs w:val="28"/>
        </w:rPr>
      </w:pPr>
      <w:r>
        <w:rPr>
          <w:szCs w:val="28"/>
        </w:rPr>
        <w:t>“</w:t>
      </w:r>
      <w:r w:rsidR="003E3F67">
        <w:rPr>
          <w:szCs w:val="28"/>
        </w:rPr>
        <w:t>f. Thu hồi giấy phép lao động theo quy định tại điều 17 Nghị định số 11/2016/NĐ-CP ngày 03/02/2016 của Chính phủ.</w:t>
      </w:r>
      <w:r>
        <w:rPr>
          <w:szCs w:val="28"/>
        </w:rPr>
        <w:t>”</w:t>
      </w:r>
    </w:p>
    <w:p w:rsidR="003E3F67" w:rsidRPr="00536DBD" w:rsidRDefault="00484572" w:rsidP="00D40951">
      <w:pPr>
        <w:spacing w:before="120" w:after="0" w:line="240" w:lineRule="auto"/>
        <w:ind w:firstLine="567"/>
        <w:jc w:val="both"/>
        <w:rPr>
          <w:b/>
          <w:szCs w:val="28"/>
        </w:rPr>
      </w:pPr>
      <w:r w:rsidRPr="00536DBD">
        <w:rPr>
          <w:b/>
          <w:szCs w:val="28"/>
        </w:rPr>
        <w:t xml:space="preserve">3. </w:t>
      </w:r>
      <w:r w:rsidR="004C4252" w:rsidRPr="00536DBD">
        <w:rPr>
          <w:b/>
          <w:szCs w:val="28"/>
        </w:rPr>
        <w:t>Sửa đổi, bổ sung đ</w:t>
      </w:r>
      <w:r w:rsidR="00F41A68" w:rsidRPr="00536DBD">
        <w:rPr>
          <w:b/>
          <w:szCs w:val="28"/>
        </w:rPr>
        <w:t>iểm b khoản 2 điều 6 như sau</w:t>
      </w:r>
      <w:r w:rsidRPr="00536DBD">
        <w:rPr>
          <w:b/>
          <w:szCs w:val="28"/>
        </w:rPr>
        <w:t xml:space="preserve">: </w:t>
      </w:r>
    </w:p>
    <w:p w:rsidR="00484572" w:rsidRDefault="00F41A68" w:rsidP="00D40951">
      <w:pPr>
        <w:spacing w:before="120" w:after="0" w:line="240" w:lineRule="auto"/>
        <w:ind w:firstLine="567"/>
        <w:jc w:val="both"/>
        <w:rPr>
          <w:szCs w:val="28"/>
        </w:rPr>
      </w:pPr>
      <w:r>
        <w:rPr>
          <w:szCs w:val="28"/>
        </w:rPr>
        <w:t>“</w:t>
      </w:r>
      <w:r w:rsidR="00484572" w:rsidRPr="00E50E44">
        <w:rPr>
          <w:szCs w:val="28"/>
        </w:rPr>
        <w:t>b. Hướng dẫn các tổ chức, nhà đầu tư, doanh nghiệp hoạt động trên địa bàn Khu kinh tế cửa khẩu Bờ Y, các khu công nghiệp và cụm Công nghiệp Đăk La có sử dụng lao động là người nước ngoài kê khai, hoàn thiện hồ sơ gửi cơ quan có thẩm quyền để cấp, cấp lại, thu hồi giấy phép lao động hoặc có xác nhận không thuộc diện cấp giấy phép lao động cho người lao động nước ngoài theo quy định</w:t>
      </w:r>
      <w:r w:rsidR="00484572">
        <w:rPr>
          <w:szCs w:val="28"/>
        </w:rPr>
        <w:t>.</w:t>
      </w:r>
      <w:r>
        <w:rPr>
          <w:szCs w:val="28"/>
        </w:rPr>
        <w:t>”</w:t>
      </w:r>
    </w:p>
    <w:p w:rsidR="003E3F67" w:rsidRPr="00536DBD" w:rsidRDefault="00051E5B" w:rsidP="00D40951">
      <w:pPr>
        <w:spacing w:before="120" w:after="0" w:line="240" w:lineRule="auto"/>
        <w:ind w:firstLine="567"/>
        <w:jc w:val="both"/>
        <w:rPr>
          <w:b/>
          <w:szCs w:val="28"/>
        </w:rPr>
      </w:pPr>
      <w:r w:rsidRPr="00536DBD">
        <w:rPr>
          <w:b/>
          <w:szCs w:val="28"/>
        </w:rPr>
        <w:t>4. Sửa đổi</w:t>
      </w:r>
      <w:r w:rsidR="00484572" w:rsidRPr="00536DBD">
        <w:rPr>
          <w:b/>
          <w:szCs w:val="28"/>
        </w:rPr>
        <w:t xml:space="preserve"> điểm đ khoản 3 điề</w:t>
      </w:r>
      <w:r w:rsidR="00564997" w:rsidRPr="00536DBD">
        <w:rPr>
          <w:b/>
          <w:szCs w:val="28"/>
        </w:rPr>
        <w:t xml:space="preserve">u </w:t>
      </w:r>
      <w:r w:rsidR="00484572" w:rsidRPr="00536DBD">
        <w:rPr>
          <w:b/>
          <w:szCs w:val="28"/>
        </w:rPr>
        <w:t>6</w:t>
      </w:r>
      <w:r w:rsidR="00394A54">
        <w:rPr>
          <w:b/>
          <w:szCs w:val="28"/>
        </w:rPr>
        <w:t xml:space="preserve"> </w:t>
      </w:r>
      <w:r w:rsidR="00F41A68" w:rsidRPr="00536DBD">
        <w:rPr>
          <w:b/>
          <w:szCs w:val="28"/>
        </w:rPr>
        <w:t>thành</w:t>
      </w:r>
      <w:r w:rsidRPr="00536DBD">
        <w:rPr>
          <w:b/>
          <w:szCs w:val="28"/>
        </w:rPr>
        <w:t xml:space="preserve"> điểm e</w:t>
      </w:r>
      <w:r w:rsidR="00F41A68" w:rsidRPr="00536DBD">
        <w:rPr>
          <w:b/>
          <w:szCs w:val="28"/>
        </w:rPr>
        <w:t>; đồng thời</w:t>
      </w:r>
      <w:r w:rsidRPr="00536DBD">
        <w:rPr>
          <w:b/>
          <w:szCs w:val="28"/>
        </w:rPr>
        <w:t xml:space="preserve"> bổ sung</w:t>
      </w:r>
      <w:r w:rsidR="00F41A68" w:rsidRPr="00536DBD">
        <w:rPr>
          <w:b/>
          <w:szCs w:val="28"/>
        </w:rPr>
        <w:t xml:space="preserve"> nội dung</w:t>
      </w:r>
      <w:r w:rsidRPr="00536DBD">
        <w:rPr>
          <w:b/>
          <w:szCs w:val="28"/>
        </w:rPr>
        <w:t xml:space="preserve"> điểm đ </w:t>
      </w:r>
      <w:r w:rsidR="00F41A68" w:rsidRPr="00536DBD">
        <w:rPr>
          <w:b/>
          <w:szCs w:val="28"/>
        </w:rPr>
        <w:t>như sau</w:t>
      </w:r>
      <w:r w:rsidRPr="00536DBD">
        <w:rPr>
          <w:b/>
          <w:szCs w:val="28"/>
        </w:rPr>
        <w:t xml:space="preserve">: </w:t>
      </w:r>
    </w:p>
    <w:p w:rsidR="00051E5B" w:rsidRDefault="00F41A68" w:rsidP="00D40951">
      <w:pPr>
        <w:spacing w:before="120" w:after="0" w:line="240" w:lineRule="auto"/>
        <w:ind w:firstLine="567"/>
        <w:jc w:val="both"/>
        <w:rPr>
          <w:szCs w:val="28"/>
        </w:rPr>
      </w:pPr>
      <w:r>
        <w:rPr>
          <w:szCs w:val="28"/>
        </w:rPr>
        <w:t>“đ</w:t>
      </w:r>
      <w:r w:rsidR="00051E5B" w:rsidRPr="009A3B5A">
        <w:rPr>
          <w:szCs w:val="28"/>
        </w:rPr>
        <w:t>.Phối hợp với các Sở, ban, ngành tiến hành thẩm định nhu cầu sử dụng lao động nước ngoài của các tổ chức, cá nhân, doanh nghiệp vào các vị trí công việc để tham mưu Chủ tịch Ủy ban nhân dân tỉnh xem xét, quyết định nhất là các dự án</w:t>
      </w:r>
      <w:r w:rsidR="00266367">
        <w:rPr>
          <w:szCs w:val="28"/>
        </w:rPr>
        <w:t xml:space="preserve"> của các tổ chức, cá nhân,</w:t>
      </w:r>
      <w:r w:rsidR="00051E5B" w:rsidRPr="009A3B5A">
        <w:rPr>
          <w:szCs w:val="28"/>
        </w:rPr>
        <w:t xml:space="preserve"> doanh nghiệ</w:t>
      </w:r>
      <w:r w:rsidR="00266367">
        <w:rPr>
          <w:szCs w:val="28"/>
        </w:rPr>
        <w:t xml:space="preserve">p có nhu cầu sử dụng </w:t>
      </w:r>
      <w:r w:rsidR="00051E5B" w:rsidRPr="009A3B5A">
        <w:rPr>
          <w:szCs w:val="28"/>
        </w:rPr>
        <w:t>lao động nước ngoài</w:t>
      </w:r>
      <w:r w:rsidR="00266367">
        <w:rPr>
          <w:szCs w:val="28"/>
        </w:rPr>
        <w:t xml:space="preserve"> dự kiến triển khai</w:t>
      </w:r>
      <w:r w:rsidR="00051E5B" w:rsidRPr="009A3B5A">
        <w:rPr>
          <w:szCs w:val="28"/>
        </w:rPr>
        <w:t xml:space="preserve"> tạ</w:t>
      </w:r>
      <w:r w:rsidR="00266367">
        <w:rPr>
          <w:szCs w:val="28"/>
        </w:rPr>
        <w:t>i</w:t>
      </w:r>
      <w:r w:rsidR="006E171C">
        <w:rPr>
          <w:szCs w:val="28"/>
        </w:rPr>
        <w:t xml:space="preserve"> </w:t>
      </w:r>
      <w:r w:rsidR="00051E5B" w:rsidRPr="009A3B5A">
        <w:rPr>
          <w:szCs w:val="28"/>
        </w:rPr>
        <w:t>địa bàn chiến lược về quốc phòng, an ninh</w:t>
      </w:r>
      <w:r w:rsidR="00266367">
        <w:rPr>
          <w:szCs w:val="28"/>
        </w:rPr>
        <w:t xml:space="preserve"> hoặc địa bàn phức tạp, nhạy cảm về vấn đề</w:t>
      </w:r>
      <w:r w:rsidR="00051E5B" w:rsidRPr="009A3B5A">
        <w:rPr>
          <w:szCs w:val="28"/>
        </w:rPr>
        <w:t xml:space="preserve"> dân tộc, tôn giáo để đảm bảo về an ninh trật tự trước khi cho phép triển khai</w:t>
      </w:r>
      <w:r w:rsidR="00B155B3">
        <w:rPr>
          <w:szCs w:val="28"/>
        </w:rPr>
        <w:t>”</w:t>
      </w:r>
      <w:r w:rsidR="00051E5B" w:rsidRPr="009A3B5A">
        <w:rPr>
          <w:szCs w:val="28"/>
        </w:rPr>
        <w:t>.</w:t>
      </w:r>
    </w:p>
    <w:p w:rsidR="00564997" w:rsidRDefault="00B155B3" w:rsidP="00D40951">
      <w:pPr>
        <w:spacing w:before="120" w:after="0" w:line="240" w:lineRule="auto"/>
        <w:ind w:firstLine="567"/>
        <w:jc w:val="both"/>
        <w:rPr>
          <w:szCs w:val="28"/>
        </w:rPr>
      </w:pPr>
      <w:r>
        <w:rPr>
          <w:szCs w:val="28"/>
        </w:rPr>
        <w:t>“e. Định kỳ hàng tháng trao đổi thông tin với Sở Lao động – Thương binh và Xã hội về danh sách người lao động nước ngoài đang được cấp thị thực, thẻ tạm trú, gia hạn tạm trú làm việc tại các tổ chức, doanh nghiệp, nhà thầu, cá nhân trên địa bàn tỉnh”.</w:t>
      </w:r>
    </w:p>
    <w:p w:rsidR="00564997" w:rsidRPr="00536DBD" w:rsidRDefault="00564997" w:rsidP="00D40951">
      <w:pPr>
        <w:spacing w:before="120" w:after="0" w:line="240" w:lineRule="auto"/>
        <w:ind w:firstLine="567"/>
        <w:jc w:val="both"/>
        <w:rPr>
          <w:szCs w:val="28"/>
        </w:rPr>
      </w:pPr>
      <w:r w:rsidRPr="00536DBD">
        <w:rPr>
          <w:b/>
          <w:szCs w:val="28"/>
        </w:rPr>
        <w:t>5. Sửa đổi, bổ sung điểm b Khoản 5 điều 6 như sau:</w:t>
      </w:r>
    </w:p>
    <w:p w:rsidR="00C4455A" w:rsidRDefault="00564997" w:rsidP="00D40951">
      <w:pPr>
        <w:spacing w:before="120" w:after="0" w:line="240" w:lineRule="auto"/>
        <w:ind w:firstLine="567"/>
        <w:jc w:val="both"/>
        <w:rPr>
          <w:szCs w:val="28"/>
        </w:rPr>
      </w:pPr>
      <w:r>
        <w:rPr>
          <w:szCs w:val="28"/>
        </w:rPr>
        <w:t>“ b. Phối hợp với các đơn vị liên quan thẩm định các dự án đầu tư có sử dụng lao động là người nước ngoài khi tham mưu UBND tỉnh chủ trương đầu tư, cấp giấy chứng nhận đăng ký đầu tư, kiểm tra đôn đốc các chủ dự án và tổ chức, doanh nghiệp có quản lý, sử dụng lao động là người nước ngoài trên địa bàn tỉnh tuân thủ theo quy định của Pháp luật Việt Nam”</w:t>
      </w:r>
      <w:r w:rsidR="00C4455A">
        <w:rPr>
          <w:szCs w:val="28"/>
        </w:rPr>
        <w:t>.</w:t>
      </w:r>
    </w:p>
    <w:p w:rsidR="005D715E" w:rsidRPr="00536DBD" w:rsidRDefault="00C4455A" w:rsidP="00D40951">
      <w:pPr>
        <w:spacing w:before="120" w:after="0" w:line="240" w:lineRule="auto"/>
        <w:ind w:firstLine="567"/>
        <w:jc w:val="both"/>
        <w:rPr>
          <w:szCs w:val="28"/>
        </w:rPr>
      </w:pPr>
      <w:r w:rsidRPr="00536DBD">
        <w:rPr>
          <w:b/>
          <w:szCs w:val="28"/>
        </w:rPr>
        <w:lastRenderedPageBreak/>
        <w:t>6</w:t>
      </w:r>
      <w:r w:rsidR="005D715E" w:rsidRPr="00536DBD">
        <w:rPr>
          <w:b/>
          <w:szCs w:val="28"/>
        </w:rPr>
        <w:t xml:space="preserve">. </w:t>
      </w:r>
      <w:r w:rsidR="004C4252" w:rsidRPr="00536DBD">
        <w:rPr>
          <w:b/>
          <w:szCs w:val="28"/>
        </w:rPr>
        <w:t>Sửa đổi, bổ sung</w:t>
      </w:r>
      <w:r w:rsidR="008162C5" w:rsidRPr="00536DBD">
        <w:rPr>
          <w:b/>
          <w:szCs w:val="28"/>
        </w:rPr>
        <w:t xml:space="preserve"> điểm a, b Khoản 10 điều 6 như sau:</w:t>
      </w:r>
    </w:p>
    <w:p w:rsidR="008162C5" w:rsidRDefault="008162C5" w:rsidP="00D40951">
      <w:pPr>
        <w:spacing w:before="120" w:after="0" w:line="240" w:lineRule="auto"/>
        <w:ind w:firstLine="567"/>
        <w:jc w:val="both"/>
        <w:rPr>
          <w:szCs w:val="28"/>
        </w:rPr>
      </w:pPr>
      <w:r>
        <w:rPr>
          <w:szCs w:val="28"/>
        </w:rPr>
        <w:t>“</w:t>
      </w:r>
      <w:r w:rsidR="00FB1B43">
        <w:rPr>
          <w:szCs w:val="28"/>
        </w:rPr>
        <w:t>a. Thực hiện thanh tra, kiểm tra quyết toán thuế thu nhập doanh nghiệp, thuế thu nhập cá nhân ...đối với doanh nghiệp, tổ chức có sử dụng lao động là người nước ngoài theo quy định của Luật thuế hiện hành”.</w:t>
      </w:r>
    </w:p>
    <w:p w:rsidR="00FB1B43" w:rsidRDefault="00FB1B43" w:rsidP="00D40951">
      <w:pPr>
        <w:spacing w:before="120" w:after="0" w:line="240" w:lineRule="auto"/>
        <w:ind w:firstLine="567"/>
        <w:jc w:val="both"/>
        <w:rPr>
          <w:szCs w:val="28"/>
        </w:rPr>
      </w:pPr>
      <w:r>
        <w:rPr>
          <w:szCs w:val="28"/>
        </w:rPr>
        <w:t>“b. Thông qua công tác thanh tra, kiểm tra quyết toán thuế hàng năm, thông báo cho Sở Lao động – Thương binh và Xã hội biết những tổ chức, cá nhân có sử dụng lao động là người nước ngoài thuộc đối tượng phải cấp giấy phép lao động nhưng không có giấy phép lao động”.</w:t>
      </w:r>
    </w:p>
    <w:p w:rsidR="00A06E85" w:rsidRPr="00536DBD" w:rsidRDefault="00C4455A" w:rsidP="00D40951">
      <w:pPr>
        <w:spacing w:before="120" w:after="0" w:line="240" w:lineRule="auto"/>
        <w:ind w:firstLine="567"/>
        <w:jc w:val="both"/>
        <w:rPr>
          <w:b/>
          <w:szCs w:val="28"/>
        </w:rPr>
      </w:pPr>
      <w:r w:rsidRPr="00536DBD">
        <w:rPr>
          <w:b/>
          <w:szCs w:val="28"/>
        </w:rPr>
        <w:t>7</w:t>
      </w:r>
      <w:r w:rsidR="00A06E85" w:rsidRPr="00536DBD">
        <w:rPr>
          <w:b/>
          <w:szCs w:val="28"/>
        </w:rPr>
        <w:t xml:space="preserve">. </w:t>
      </w:r>
      <w:r w:rsidR="004C4252" w:rsidRPr="00536DBD">
        <w:rPr>
          <w:b/>
          <w:szCs w:val="28"/>
        </w:rPr>
        <w:t>Sửa đổi, bổ sung đ</w:t>
      </w:r>
      <w:r w:rsidR="00A06E85" w:rsidRPr="00536DBD">
        <w:rPr>
          <w:b/>
          <w:szCs w:val="28"/>
        </w:rPr>
        <w:t>iểm a khoản 12 điề</w:t>
      </w:r>
      <w:r w:rsidR="004C4252" w:rsidRPr="00536DBD">
        <w:rPr>
          <w:b/>
          <w:szCs w:val="28"/>
        </w:rPr>
        <w:t>u 6</w:t>
      </w:r>
      <w:r w:rsidR="00A06E85" w:rsidRPr="00536DBD">
        <w:rPr>
          <w:b/>
          <w:szCs w:val="28"/>
        </w:rPr>
        <w:t xml:space="preserve"> như sau:</w:t>
      </w:r>
    </w:p>
    <w:p w:rsidR="00A06E85" w:rsidRDefault="00A06E85" w:rsidP="00D40951">
      <w:pPr>
        <w:spacing w:before="120" w:after="0" w:line="240" w:lineRule="auto"/>
        <w:ind w:firstLine="567"/>
        <w:jc w:val="both"/>
        <w:rPr>
          <w:szCs w:val="28"/>
        </w:rPr>
      </w:pPr>
      <w:r>
        <w:rPr>
          <w:szCs w:val="28"/>
        </w:rPr>
        <w:t>“a. Phối hợp với Sở Lao động – Thương binh và Xã hội, Ban quản lý Khu kinh tế tỉnh và các cơ quan liên quan thực hiện việc hướng dẫn các tổ chức, doanh nghiệp làm việc tại Khu, Cụm công nghiệp thuộc huyện, thành phố có sử dụng lao động là người nước ngoài kê khai, hoàn thiện hồ sơ gửi cơ quan có thẩm quyền để cấp giấy phép, cấp lại giấy phép và thu hồi giấy phép lao động cho người lao động nước ngoài theo quy định”.</w:t>
      </w:r>
    </w:p>
    <w:p w:rsidR="0066566F" w:rsidRPr="00536DBD" w:rsidRDefault="00C4455A" w:rsidP="00D40951">
      <w:pPr>
        <w:spacing w:before="120" w:after="0" w:line="240" w:lineRule="auto"/>
        <w:ind w:firstLine="567"/>
        <w:jc w:val="both"/>
        <w:rPr>
          <w:b/>
          <w:szCs w:val="28"/>
        </w:rPr>
      </w:pPr>
      <w:r w:rsidRPr="00536DBD">
        <w:rPr>
          <w:b/>
          <w:szCs w:val="28"/>
        </w:rPr>
        <w:t>8</w:t>
      </w:r>
      <w:r w:rsidR="0066566F" w:rsidRPr="00536DBD">
        <w:rPr>
          <w:b/>
          <w:szCs w:val="28"/>
        </w:rPr>
        <w:t xml:space="preserve">. </w:t>
      </w:r>
      <w:r w:rsidR="004C4252" w:rsidRPr="00536DBD">
        <w:rPr>
          <w:b/>
          <w:szCs w:val="28"/>
        </w:rPr>
        <w:t>Sửa đổi, bổ sung đ</w:t>
      </w:r>
      <w:r w:rsidR="00842179" w:rsidRPr="00536DBD">
        <w:rPr>
          <w:b/>
          <w:szCs w:val="28"/>
        </w:rPr>
        <w:t>iểm g khoản 1 điề</w:t>
      </w:r>
      <w:r w:rsidR="00EB06E6" w:rsidRPr="00536DBD">
        <w:rPr>
          <w:b/>
          <w:szCs w:val="28"/>
        </w:rPr>
        <w:t>u 7</w:t>
      </w:r>
      <w:r w:rsidR="002F3CE0" w:rsidRPr="00536DBD">
        <w:rPr>
          <w:b/>
          <w:szCs w:val="28"/>
        </w:rPr>
        <w:t xml:space="preserve"> như sau:</w:t>
      </w:r>
    </w:p>
    <w:p w:rsidR="00842179" w:rsidRDefault="002F3CE0" w:rsidP="00D40951">
      <w:pPr>
        <w:spacing w:before="120" w:after="0" w:line="240" w:lineRule="auto"/>
        <w:ind w:firstLine="567"/>
        <w:jc w:val="both"/>
        <w:rPr>
          <w:szCs w:val="28"/>
        </w:rPr>
      </w:pPr>
      <w:r>
        <w:rPr>
          <w:szCs w:val="28"/>
        </w:rPr>
        <w:t>“</w:t>
      </w:r>
      <w:r w:rsidR="00B91150">
        <w:rPr>
          <w:szCs w:val="28"/>
        </w:rPr>
        <w:t>g. Thu hồi giấy phép lao động của người lao động nước ngoài đối với các trường hợp quy định tại khoản 1, khoản 2 điều 17 Nghị định 11/2016/NĐ-CP ngày 03/02/2016. Trong thời hạn 03 ngày từ ngày thu hồi, người sử dụng lao động có trách nhiệm nộp trực tiếp cho Sở Lao động – Thương binh và Xã hội. Trường hợp không thu hồi được giấy phép lao động thì phải báo cáo bằng văn bản và nêu rõ lý do.</w:t>
      </w:r>
      <w:r>
        <w:rPr>
          <w:szCs w:val="28"/>
        </w:rPr>
        <w:t>”</w:t>
      </w:r>
    </w:p>
    <w:p w:rsidR="002F3CE0" w:rsidRPr="00536DBD" w:rsidRDefault="00C4455A" w:rsidP="00D40951">
      <w:pPr>
        <w:spacing w:before="120" w:after="0" w:line="240" w:lineRule="auto"/>
        <w:ind w:firstLine="567"/>
        <w:jc w:val="both"/>
        <w:rPr>
          <w:b/>
          <w:szCs w:val="28"/>
        </w:rPr>
      </w:pPr>
      <w:r w:rsidRPr="00536DBD">
        <w:rPr>
          <w:b/>
          <w:szCs w:val="28"/>
        </w:rPr>
        <w:t>9</w:t>
      </w:r>
      <w:r w:rsidR="002F3CE0" w:rsidRPr="00536DBD">
        <w:rPr>
          <w:b/>
          <w:szCs w:val="28"/>
        </w:rPr>
        <w:t>. Điểm b khoản 2 điều 7 được sửa đổi, bổ sung như sau:</w:t>
      </w:r>
    </w:p>
    <w:p w:rsidR="00984E1F" w:rsidRDefault="002F3CE0" w:rsidP="00D40951">
      <w:pPr>
        <w:spacing w:before="120" w:after="0" w:line="240" w:lineRule="auto"/>
        <w:ind w:firstLine="567"/>
        <w:jc w:val="both"/>
        <w:rPr>
          <w:szCs w:val="28"/>
        </w:rPr>
      </w:pPr>
      <w:r>
        <w:rPr>
          <w:szCs w:val="28"/>
        </w:rPr>
        <w:t>“</w:t>
      </w:r>
      <w:r w:rsidR="00EB06E6">
        <w:rPr>
          <w:szCs w:val="28"/>
        </w:rPr>
        <w:t xml:space="preserve">b.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định kỳ hàng Quý </w:t>
      </w:r>
      <w:r w:rsidR="00EB06E6" w:rsidRPr="00ED087B">
        <w:rPr>
          <w:i/>
          <w:szCs w:val="28"/>
        </w:rPr>
        <w:t>( trước ngày 05 tháng đầu tiên của quý tiếp theo)</w:t>
      </w:r>
      <w:r w:rsidR="002B2D90">
        <w:rPr>
          <w:i/>
          <w:szCs w:val="28"/>
        </w:rPr>
        <w:t xml:space="preserve"> </w:t>
      </w:r>
      <w:r w:rsidR="00EB06E6">
        <w:rPr>
          <w:szCs w:val="28"/>
        </w:rPr>
        <w:t>báo cáo tình hình sử dụng người lao động nước ngoài của các nhà thầu theo Mẫu số 14 ban hành kèm theo Thông tứ số 40/2016/TT-BLĐTBXH và gửi về Sở Lao động – Thương binh và Xã hộ</w:t>
      </w:r>
      <w:r w:rsidR="007675AD">
        <w:rPr>
          <w:szCs w:val="28"/>
        </w:rPr>
        <w:t>i</w:t>
      </w:r>
      <w:r>
        <w:rPr>
          <w:szCs w:val="28"/>
        </w:rPr>
        <w:t>”</w:t>
      </w:r>
      <w:r w:rsidR="007675AD">
        <w:rPr>
          <w:szCs w:val="28"/>
        </w:rPr>
        <w:t>.</w:t>
      </w:r>
    </w:p>
    <w:p w:rsidR="00AF4FF6" w:rsidRPr="00124DA2" w:rsidRDefault="00AF4FF6" w:rsidP="00D40951">
      <w:pPr>
        <w:spacing w:before="120" w:after="0" w:line="240" w:lineRule="auto"/>
        <w:ind w:firstLine="567"/>
        <w:jc w:val="both"/>
        <w:rPr>
          <w:b/>
          <w:szCs w:val="28"/>
        </w:rPr>
      </w:pPr>
      <w:r w:rsidRPr="00CB160D">
        <w:rPr>
          <w:b/>
          <w:szCs w:val="28"/>
        </w:rPr>
        <w:t xml:space="preserve">Điều 2: </w:t>
      </w:r>
      <w:r w:rsidR="00922E61">
        <w:rPr>
          <w:szCs w:val="28"/>
        </w:rPr>
        <w:t>B</w:t>
      </w:r>
      <w:r>
        <w:rPr>
          <w:szCs w:val="28"/>
        </w:rPr>
        <w:t>ãi bỏ</w:t>
      </w:r>
      <w:r w:rsidR="00CB160D">
        <w:rPr>
          <w:szCs w:val="28"/>
        </w:rPr>
        <w:t xml:space="preserve"> </w:t>
      </w:r>
      <w:r w:rsidRPr="00AF4FF6">
        <w:rPr>
          <w:szCs w:val="28"/>
        </w:rPr>
        <w:t>điểm đ khoản 1 điều 6</w:t>
      </w:r>
      <w:r w:rsidR="00771C01">
        <w:rPr>
          <w:szCs w:val="28"/>
        </w:rPr>
        <w:t xml:space="preserve"> </w:t>
      </w:r>
      <w:r w:rsidR="00771C01" w:rsidRPr="004769DF">
        <w:rPr>
          <w:szCs w:val="28"/>
        </w:rPr>
        <w:t>Quyết định số 57/2014/QĐ-UBND ngày 15/10/2014 của UBND tỉnh Kon Tum</w:t>
      </w:r>
      <w:r w:rsidR="00771C01">
        <w:rPr>
          <w:szCs w:val="28"/>
        </w:rPr>
        <w:t>.</w:t>
      </w:r>
    </w:p>
    <w:p w:rsidR="00984E1F" w:rsidRDefault="00117E1C" w:rsidP="00D40951">
      <w:pPr>
        <w:spacing w:before="120" w:after="0" w:line="240" w:lineRule="auto"/>
        <w:ind w:firstLine="567"/>
        <w:jc w:val="both"/>
        <w:rPr>
          <w:szCs w:val="28"/>
        </w:rPr>
      </w:pPr>
      <w:r w:rsidRPr="009B076D">
        <w:rPr>
          <w:b/>
          <w:szCs w:val="28"/>
        </w:rPr>
        <w:t xml:space="preserve">Điều </w:t>
      </w:r>
      <w:r w:rsidR="00CB160D">
        <w:rPr>
          <w:b/>
          <w:szCs w:val="28"/>
        </w:rPr>
        <w:t>3</w:t>
      </w:r>
      <w:r>
        <w:rPr>
          <w:szCs w:val="28"/>
        </w:rPr>
        <w:t>. Chánh Văn phòng UBND tỉnh, Giám đốc Sở Lao độ</w:t>
      </w:r>
      <w:r w:rsidR="000934A7">
        <w:rPr>
          <w:szCs w:val="28"/>
        </w:rPr>
        <w:t>ng – Thương binh và X</w:t>
      </w:r>
      <w:r>
        <w:rPr>
          <w:szCs w:val="28"/>
        </w:rPr>
        <w:t>ã hội; Thủ trưởng các sở, ban ngành liên quan; Chủ tịch Ủy ban nhân dân các huyện, thành phố và các tổ chức, cá nhân sử dụng lao động là người nước ngoài trên địa bàn tỉnh chịu trách nhiệm thi hành quyết định này.</w:t>
      </w:r>
    </w:p>
    <w:p w:rsidR="008B4818" w:rsidRPr="00922E61" w:rsidRDefault="00CB160D" w:rsidP="003A1E49">
      <w:pPr>
        <w:spacing w:before="120" w:after="240" w:line="240" w:lineRule="auto"/>
        <w:ind w:firstLine="567"/>
        <w:jc w:val="both"/>
        <w:rPr>
          <w:szCs w:val="28"/>
        </w:rPr>
      </w:pPr>
      <w:r w:rsidRPr="00922E61">
        <w:rPr>
          <w:b/>
          <w:szCs w:val="28"/>
        </w:rPr>
        <w:t>Điều 4:</w:t>
      </w:r>
      <w:r w:rsidRPr="00922E61">
        <w:rPr>
          <w:szCs w:val="28"/>
        </w:rPr>
        <w:t xml:space="preserve"> </w:t>
      </w:r>
      <w:r w:rsidR="00117E1C" w:rsidRPr="00922E61">
        <w:rPr>
          <w:szCs w:val="28"/>
        </w:rPr>
        <w:t>Quyết định này có hiệu lực kể từ</w:t>
      </w:r>
      <w:r w:rsidR="00196224" w:rsidRPr="00922E61">
        <w:rPr>
          <w:szCs w:val="28"/>
        </w:rPr>
        <w:t xml:space="preserve"> ngày </w:t>
      </w:r>
      <w:r w:rsidR="008378E9" w:rsidRPr="00922E61">
        <w:rPr>
          <w:szCs w:val="28"/>
        </w:rPr>
        <w:t>....</w:t>
      </w:r>
      <w:r w:rsidR="004A76C0" w:rsidRPr="00922E61">
        <w:rPr>
          <w:szCs w:val="28"/>
        </w:rPr>
        <w:t>tháng ...năm 2017</w:t>
      </w:r>
      <w:r w:rsidR="00117E1C" w:rsidRPr="00922E61">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3A1E49" w:rsidTr="003A1E49">
        <w:tc>
          <w:tcPr>
            <w:tcW w:w="4645" w:type="dxa"/>
          </w:tcPr>
          <w:p w:rsidR="003A1E49" w:rsidRPr="006133C9" w:rsidRDefault="003A1E49" w:rsidP="003A1E49">
            <w:pPr>
              <w:rPr>
                <w:sz w:val="26"/>
                <w:szCs w:val="26"/>
              </w:rPr>
            </w:pPr>
            <w:r>
              <w:rPr>
                <w:b/>
                <w:i/>
                <w:sz w:val="26"/>
                <w:szCs w:val="26"/>
              </w:rPr>
              <w:t xml:space="preserve"> </w:t>
            </w:r>
            <w:r w:rsidRPr="006133C9">
              <w:rPr>
                <w:b/>
                <w:i/>
                <w:sz w:val="26"/>
                <w:szCs w:val="26"/>
              </w:rPr>
              <w:t>Nơi nhận</w:t>
            </w:r>
            <w:r w:rsidRPr="006133C9">
              <w:rPr>
                <w:i/>
                <w:sz w:val="26"/>
                <w:szCs w:val="26"/>
              </w:rPr>
              <w:t>:</w:t>
            </w:r>
            <w:r>
              <w:rPr>
                <w:i/>
                <w:sz w:val="26"/>
                <w:szCs w:val="26"/>
              </w:rPr>
              <w:t xml:space="preserve">  </w:t>
            </w:r>
          </w:p>
          <w:p w:rsidR="003A1E49" w:rsidRPr="00957E0F" w:rsidRDefault="003A1E49" w:rsidP="003A1E49">
            <w:pPr>
              <w:ind w:firstLine="360"/>
              <w:rPr>
                <w:szCs w:val="28"/>
              </w:rPr>
            </w:pPr>
            <w:r>
              <w:rPr>
                <w:sz w:val="24"/>
                <w:szCs w:val="24"/>
              </w:rPr>
              <w:t xml:space="preserve">- </w:t>
            </w:r>
            <w:r w:rsidRPr="006C13B3">
              <w:rPr>
                <w:sz w:val="24"/>
                <w:szCs w:val="24"/>
              </w:rPr>
              <w:t>Như trên;</w:t>
            </w:r>
            <w:r>
              <w:rPr>
                <w:sz w:val="24"/>
                <w:szCs w:val="24"/>
              </w:rPr>
              <w:t xml:space="preserve">  </w:t>
            </w:r>
          </w:p>
          <w:p w:rsidR="003A1E49" w:rsidRPr="006C13B3" w:rsidRDefault="003A1E49" w:rsidP="003A1E49">
            <w:pPr>
              <w:ind w:left="360"/>
              <w:rPr>
                <w:sz w:val="24"/>
                <w:szCs w:val="24"/>
              </w:rPr>
            </w:pPr>
            <w:r>
              <w:rPr>
                <w:sz w:val="24"/>
                <w:szCs w:val="24"/>
              </w:rPr>
              <w:t xml:space="preserve">- </w:t>
            </w:r>
            <w:r w:rsidRPr="006C13B3">
              <w:rPr>
                <w:sz w:val="24"/>
                <w:szCs w:val="24"/>
              </w:rPr>
              <w:t>Các Bộ: LĐTBXH, Công an, KHĐT;</w:t>
            </w:r>
          </w:p>
          <w:p w:rsidR="003A1E49" w:rsidRPr="006C13B3" w:rsidRDefault="003A1E49" w:rsidP="003A1E49">
            <w:pPr>
              <w:ind w:left="360"/>
              <w:rPr>
                <w:sz w:val="24"/>
                <w:szCs w:val="24"/>
              </w:rPr>
            </w:pPr>
            <w:r>
              <w:rPr>
                <w:sz w:val="24"/>
                <w:szCs w:val="24"/>
              </w:rPr>
              <w:lastRenderedPageBreak/>
              <w:t xml:space="preserve">- </w:t>
            </w:r>
            <w:r w:rsidRPr="006C13B3">
              <w:rPr>
                <w:sz w:val="24"/>
                <w:szCs w:val="24"/>
              </w:rPr>
              <w:t>Văn phòng chính phủ;</w:t>
            </w:r>
          </w:p>
          <w:p w:rsidR="003A1E49" w:rsidRPr="006C13B3" w:rsidRDefault="003A1E49" w:rsidP="003A1E49">
            <w:pPr>
              <w:ind w:left="360"/>
              <w:rPr>
                <w:sz w:val="24"/>
                <w:szCs w:val="24"/>
              </w:rPr>
            </w:pPr>
            <w:r>
              <w:rPr>
                <w:sz w:val="24"/>
                <w:szCs w:val="24"/>
              </w:rPr>
              <w:t xml:space="preserve">- </w:t>
            </w:r>
            <w:r w:rsidRPr="006C13B3">
              <w:rPr>
                <w:sz w:val="24"/>
                <w:szCs w:val="24"/>
              </w:rPr>
              <w:t>Cục KTVBQPPL- Bộ Tư pháp;</w:t>
            </w:r>
          </w:p>
          <w:p w:rsidR="003A1E49" w:rsidRPr="006C13B3" w:rsidRDefault="003A1E49" w:rsidP="003A1E49">
            <w:pPr>
              <w:ind w:left="360"/>
              <w:rPr>
                <w:sz w:val="24"/>
                <w:szCs w:val="24"/>
              </w:rPr>
            </w:pPr>
            <w:r>
              <w:rPr>
                <w:sz w:val="24"/>
                <w:szCs w:val="24"/>
              </w:rPr>
              <w:t xml:space="preserve">- </w:t>
            </w:r>
            <w:r w:rsidRPr="006C13B3">
              <w:rPr>
                <w:sz w:val="24"/>
                <w:szCs w:val="24"/>
              </w:rPr>
              <w:t>Thường trực tỉnh ủy;</w:t>
            </w:r>
          </w:p>
          <w:p w:rsidR="003A1E49" w:rsidRPr="006C13B3" w:rsidRDefault="003A1E49" w:rsidP="003A1E49">
            <w:pPr>
              <w:ind w:left="360"/>
              <w:rPr>
                <w:sz w:val="24"/>
                <w:szCs w:val="24"/>
              </w:rPr>
            </w:pPr>
            <w:r>
              <w:rPr>
                <w:sz w:val="24"/>
                <w:szCs w:val="24"/>
              </w:rPr>
              <w:t xml:space="preserve">- </w:t>
            </w:r>
            <w:r w:rsidRPr="006C13B3">
              <w:rPr>
                <w:sz w:val="24"/>
                <w:szCs w:val="24"/>
              </w:rPr>
              <w:t>Thường trực HĐND tỉnh;</w:t>
            </w:r>
          </w:p>
          <w:p w:rsidR="003A1E49" w:rsidRPr="006C13B3" w:rsidRDefault="003A1E49" w:rsidP="003A1E49">
            <w:pPr>
              <w:ind w:left="360"/>
              <w:rPr>
                <w:sz w:val="24"/>
                <w:szCs w:val="24"/>
              </w:rPr>
            </w:pPr>
            <w:r>
              <w:rPr>
                <w:sz w:val="24"/>
                <w:szCs w:val="24"/>
              </w:rPr>
              <w:t xml:space="preserve">- </w:t>
            </w:r>
            <w:r w:rsidRPr="006C13B3">
              <w:rPr>
                <w:sz w:val="24"/>
                <w:szCs w:val="24"/>
              </w:rPr>
              <w:t>Đoàn Đại biểu Quốc hội tỉnh;</w:t>
            </w:r>
          </w:p>
          <w:p w:rsidR="003A1E49" w:rsidRPr="006C13B3" w:rsidRDefault="003A1E49" w:rsidP="003A1E49">
            <w:pPr>
              <w:ind w:left="360"/>
              <w:rPr>
                <w:sz w:val="24"/>
                <w:szCs w:val="24"/>
              </w:rPr>
            </w:pPr>
            <w:r>
              <w:rPr>
                <w:sz w:val="24"/>
                <w:szCs w:val="24"/>
              </w:rPr>
              <w:t xml:space="preserve">- </w:t>
            </w:r>
            <w:r w:rsidRPr="006C13B3">
              <w:rPr>
                <w:sz w:val="24"/>
                <w:szCs w:val="24"/>
              </w:rPr>
              <w:t>Chủ tịch, các phó Chủ tịch UBND tỉnh;</w:t>
            </w:r>
          </w:p>
          <w:p w:rsidR="003A1E49" w:rsidRPr="006C13B3" w:rsidRDefault="003A1E49" w:rsidP="003A1E49">
            <w:pPr>
              <w:ind w:left="360"/>
              <w:rPr>
                <w:sz w:val="24"/>
                <w:szCs w:val="24"/>
              </w:rPr>
            </w:pPr>
            <w:r>
              <w:rPr>
                <w:sz w:val="24"/>
                <w:szCs w:val="24"/>
              </w:rPr>
              <w:t xml:space="preserve">- </w:t>
            </w:r>
            <w:r w:rsidRPr="006C13B3">
              <w:rPr>
                <w:sz w:val="24"/>
                <w:szCs w:val="24"/>
              </w:rPr>
              <w:t>Ủy ban MTTQVN tỉnh;</w:t>
            </w:r>
          </w:p>
          <w:p w:rsidR="003A1E49" w:rsidRPr="006C13B3" w:rsidRDefault="003A1E49" w:rsidP="003A1E49">
            <w:pPr>
              <w:ind w:left="360"/>
              <w:rPr>
                <w:sz w:val="24"/>
                <w:szCs w:val="24"/>
              </w:rPr>
            </w:pPr>
            <w:r>
              <w:rPr>
                <w:sz w:val="24"/>
                <w:szCs w:val="24"/>
              </w:rPr>
              <w:t xml:space="preserve">- </w:t>
            </w:r>
            <w:r w:rsidRPr="006C13B3">
              <w:rPr>
                <w:sz w:val="24"/>
                <w:szCs w:val="24"/>
              </w:rPr>
              <w:t>Cổng thông tin điện tử tỉnh;</w:t>
            </w:r>
          </w:p>
          <w:p w:rsidR="003A1E49" w:rsidRPr="006C13B3" w:rsidRDefault="003A1E49" w:rsidP="003A1E49">
            <w:pPr>
              <w:ind w:left="360"/>
              <w:rPr>
                <w:sz w:val="24"/>
                <w:szCs w:val="24"/>
              </w:rPr>
            </w:pPr>
            <w:r>
              <w:rPr>
                <w:sz w:val="24"/>
                <w:szCs w:val="24"/>
              </w:rPr>
              <w:t xml:space="preserve">- </w:t>
            </w:r>
            <w:r w:rsidRPr="006C13B3">
              <w:rPr>
                <w:sz w:val="24"/>
                <w:szCs w:val="24"/>
              </w:rPr>
              <w:t>Công báo tỉnh;</w:t>
            </w:r>
          </w:p>
          <w:p w:rsidR="003A1E49" w:rsidRPr="006C13B3" w:rsidRDefault="003A1E49" w:rsidP="003A1E49">
            <w:pPr>
              <w:ind w:left="360"/>
              <w:rPr>
                <w:sz w:val="24"/>
                <w:szCs w:val="24"/>
              </w:rPr>
            </w:pPr>
            <w:r>
              <w:rPr>
                <w:sz w:val="24"/>
                <w:szCs w:val="24"/>
              </w:rPr>
              <w:t xml:space="preserve">- </w:t>
            </w:r>
            <w:r w:rsidRPr="006C13B3">
              <w:rPr>
                <w:sz w:val="24"/>
                <w:szCs w:val="24"/>
              </w:rPr>
              <w:t>Báo Kon Tum;</w:t>
            </w:r>
          </w:p>
          <w:p w:rsidR="003A1E49" w:rsidRPr="006C13B3" w:rsidRDefault="003A1E49" w:rsidP="003A1E49">
            <w:pPr>
              <w:ind w:left="360"/>
              <w:rPr>
                <w:sz w:val="24"/>
                <w:szCs w:val="24"/>
              </w:rPr>
            </w:pPr>
            <w:r>
              <w:rPr>
                <w:sz w:val="24"/>
                <w:szCs w:val="24"/>
              </w:rPr>
              <w:t xml:space="preserve">- </w:t>
            </w:r>
            <w:r w:rsidRPr="006C13B3">
              <w:rPr>
                <w:sz w:val="24"/>
                <w:szCs w:val="24"/>
              </w:rPr>
              <w:t>Đài phát thanh và truyền hình tỉnh;</w:t>
            </w:r>
          </w:p>
          <w:p w:rsidR="003A1E49" w:rsidRPr="006C13B3" w:rsidRDefault="003A1E49" w:rsidP="003A1E49">
            <w:pPr>
              <w:ind w:left="360"/>
              <w:rPr>
                <w:sz w:val="24"/>
                <w:szCs w:val="24"/>
              </w:rPr>
            </w:pPr>
            <w:r>
              <w:rPr>
                <w:sz w:val="24"/>
                <w:szCs w:val="24"/>
              </w:rPr>
              <w:t xml:space="preserve">- </w:t>
            </w:r>
            <w:r w:rsidRPr="006C13B3">
              <w:rPr>
                <w:sz w:val="24"/>
                <w:szCs w:val="24"/>
              </w:rPr>
              <w:t>Chi cục Văn thư- Lưu trữ tỉnh;</w:t>
            </w:r>
          </w:p>
          <w:p w:rsidR="003A1E49" w:rsidRDefault="003A1E49" w:rsidP="003A1E49">
            <w:pPr>
              <w:spacing w:before="120"/>
              <w:jc w:val="both"/>
              <w:rPr>
                <w:sz w:val="14"/>
                <w:szCs w:val="28"/>
              </w:rPr>
            </w:pPr>
            <w:r>
              <w:rPr>
                <w:sz w:val="24"/>
                <w:szCs w:val="24"/>
              </w:rPr>
              <w:t xml:space="preserve">- </w:t>
            </w:r>
            <w:r w:rsidRPr="006C13B3">
              <w:rPr>
                <w:sz w:val="24"/>
                <w:szCs w:val="24"/>
              </w:rPr>
              <w:t>Lưu VT-KGXV2.</w:t>
            </w:r>
          </w:p>
        </w:tc>
        <w:tc>
          <w:tcPr>
            <w:tcW w:w="4645" w:type="dxa"/>
          </w:tcPr>
          <w:p w:rsidR="003A1E49" w:rsidRDefault="003A1E49" w:rsidP="003A1E49">
            <w:pPr>
              <w:spacing w:before="120"/>
              <w:jc w:val="center"/>
              <w:rPr>
                <w:b/>
                <w:szCs w:val="28"/>
              </w:rPr>
            </w:pPr>
            <w:r w:rsidRPr="008C5CFA">
              <w:rPr>
                <w:b/>
                <w:szCs w:val="28"/>
              </w:rPr>
              <w:lastRenderedPageBreak/>
              <w:t>TM. ỦY BAN NH</w:t>
            </w:r>
            <w:bookmarkStart w:id="0" w:name="_GoBack"/>
            <w:bookmarkEnd w:id="0"/>
            <w:r w:rsidRPr="008C5CFA">
              <w:rPr>
                <w:b/>
                <w:szCs w:val="28"/>
              </w:rPr>
              <w:t>ÂN DÂN</w:t>
            </w:r>
          </w:p>
          <w:p w:rsidR="003A1E49" w:rsidRDefault="003A1E49" w:rsidP="003A1E49">
            <w:pPr>
              <w:spacing w:before="120"/>
              <w:jc w:val="center"/>
              <w:rPr>
                <w:sz w:val="14"/>
                <w:szCs w:val="28"/>
              </w:rPr>
            </w:pPr>
            <w:r w:rsidRPr="00957E0F">
              <w:rPr>
                <w:b/>
                <w:szCs w:val="28"/>
              </w:rPr>
              <w:lastRenderedPageBreak/>
              <w:t>CHỦ TỊCH</w:t>
            </w:r>
          </w:p>
        </w:tc>
      </w:tr>
    </w:tbl>
    <w:p w:rsidR="0096720F" w:rsidRPr="0096720F" w:rsidRDefault="0096720F" w:rsidP="0096720F">
      <w:pPr>
        <w:spacing w:before="120" w:after="0" w:line="240" w:lineRule="auto"/>
        <w:ind w:firstLine="720"/>
        <w:jc w:val="both"/>
        <w:rPr>
          <w:sz w:val="14"/>
          <w:szCs w:val="28"/>
        </w:rPr>
      </w:pPr>
    </w:p>
    <w:p w:rsidR="00B93D63" w:rsidRPr="006C13B3" w:rsidRDefault="00B93D63" w:rsidP="006C13B3">
      <w:pPr>
        <w:spacing w:after="0" w:line="240" w:lineRule="auto"/>
        <w:ind w:left="360"/>
        <w:rPr>
          <w:sz w:val="24"/>
          <w:szCs w:val="24"/>
        </w:rPr>
      </w:pPr>
    </w:p>
    <w:p w:rsidR="00117E1C" w:rsidRDefault="00117E1C"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p w:rsidR="000F2E04" w:rsidRDefault="000F2E04" w:rsidP="00B93D63">
      <w:pPr>
        <w:spacing w:after="0" w:line="240" w:lineRule="auto"/>
        <w:rPr>
          <w:sz w:val="24"/>
          <w:szCs w:val="24"/>
        </w:rPr>
      </w:pPr>
    </w:p>
    <w:sectPr w:rsidR="000F2E04" w:rsidSect="003A1E49">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A8" w:rsidRDefault="003E1FA8" w:rsidP="003A1E49">
      <w:pPr>
        <w:spacing w:after="0" w:line="240" w:lineRule="auto"/>
      </w:pPr>
      <w:r>
        <w:separator/>
      </w:r>
    </w:p>
  </w:endnote>
  <w:endnote w:type="continuationSeparator" w:id="0">
    <w:p w:rsidR="003E1FA8" w:rsidRDefault="003E1FA8" w:rsidP="003A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14485"/>
      <w:docPartObj>
        <w:docPartGallery w:val="Page Numbers (Bottom of Page)"/>
        <w:docPartUnique/>
      </w:docPartObj>
    </w:sdtPr>
    <w:sdtEndPr>
      <w:rPr>
        <w:noProof/>
      </w:rPr>
    </w:sdtEndPr>
    <w:sdtContent>
      <w:p w:rsidR="003A1E49" w:rsidRDefault="003A1E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A1E49" w:rsidRDefault="003A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A8" w:rsidRDefault="003E1FA8" w:rsidP="003A1E49">
      <w:pPr>
        <w:spacing w:after="0" w:line="240" w:lineRule="auto"/>
      </w:pPr>
      <w:r>
        <w:separator/>
      </w:r>
    </w:p>
  </w:footnote>
  <w:footnote w:type="continuationSeparator" w:id="0">
    <w:p w:rsidR="003E1FA8" w:rsidRDefault="003E1FA8" w:rsidP="003A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37"/>
    <w:multiLevelType w:val="hybridMultilevel"/>
    <w:tmpl w:val="064CF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4099"/>
    <w:multiLevelType w:val="hybridMultilevel"/>
    <w:tmpl w:val="CB8EC4A4"/>
    <w:lvl w:ilvl="0" w:tplc="2D383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51B"/>
    <w:multiLevelType w:val="hybridMultilevel"/>
    <w:tmpl w:val="C61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B7491"/>
    <w:multiLevelType w:val="hybridMultilevel"/>
    <w:tmpl w:val="C2F2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3275"/>
    <w:multiLevelType w:val="hybridMultilevel"/>
    <w:tmpl w:val="25DA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2792"/>
    <w:multiLevelType w:val="hybridMultilevel"/>
    <w:tmpl w:val="964A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11082"/>
    <w:multiLevelType w:val="hybridMultilevel"/>
    <w:tmpl w:val="CC3C8D22"/>
    <w:lvl w:ilvl="0" w:tplc="F59AA7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93A62"/>
    <w:multiLevelType w:val="hybridMultilevel"/>
    <w:tmpl w:val="BD76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B146E"/>
    <w:multiLevelType w:val="hybridMultilevel"/>
    <w:tmpl w:val="248466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E7A2C"/>
    <w:multiLevelType w:val="hybridMultilevel"/>
    <w:tmpl w:val="8FC62B1A"/>
    <w:lvl w:ilvl="0" w:tplc="2D383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92BAA"/>
    <w:multiLevelType w:val="hybridMultilevel"/>
    <w:tmpl w:val="0952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82B8F"/>
    <w:multiLevelType w:val="hybridMultilevel"/>
    <w:tmpl w:val="2172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C016B"/>
    <w:multiLevelType w:val="hybridMultilevel"/>
    <w:tmpl w:val="4942EDD6"/>
    <w:lvl w:ilvl="0" w:tplc="419A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3C98"/>
    <w:multiLevelType w:val="hybridMultilevel"/>
    <w:tmpl w:val="13E21880"/>
    <w:lvl w:ilvl="0" w:tplc="2954D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A507BE"/>
    <w:multiLevelType w:val="hybridMultilevel"/>
    <w:tmpl w:val="89D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A51A1"/>
    <w:multiLevelType w:val="hybridMultilevel"/>
    <w:tmpl w:val="2F20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F6C8B"/>
    <w:multiLevelType w:val="hybridMultilevel"/>
    <w:tmpl w:val="72EE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E2F1E"/>
    <w:multiLevelType w:val="hybridMultilevel"/>
    <w:tmpl w:val="74A432BC"/>
    <w:lvl w:ilvl="0" w:tplc="BF66421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3"/>
  </w:num>
  <w:num w:numId="5">
    <w:abstractNumId w:val="16"/>
  </w:num>
  <w:num w:numId="6">
    <w:abstractNumId w:val="1"/>
  </w:num>
  <w:num w:numId="7">
    <w:abstractNumId w:val="7"/>
  </w:num>
  <w:num w:numId="8">
    <w:abstractNumId w:val="15"/>
  </w:num>
  <w:num w:numId="9">
    <w:abstractNumId w:val="3"/>
  </w:num>
  <w:num w:numId="10">
    <w:abstractNumId w:val="14"/>
  </w:num>
  <w:num w:numId="11">
    <w:abstractNumId w:val="11"/>
  </w:num>
  <w:num w:numId="12">
    <w:abstractNumId w:val="0"/>
  </w:num>
  <w:num w:numId="13">
    <w:abstractNumId w:val="8"/>
  </w:num>
  <w:num w:numId="14">
    <w:abstractNumId w:val="2"/>
  </w:num>
  <w:num w:numId="15">
    <w:abstractNumId w:val="5"/>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238"/>
    <w:rsid w:val="000227E9"/>
    <w:rsid w:val="00051E5B"/>
    <w:rsid w:val="000705F0"/>
    <w:rsid w:val="00070EB8"/>
    <w:rsid w:val="00074F99"/>
    <w:rsid w:val="000831D8"/>
    <w:rsid w:val="000934A7"/>
    <w:rsid w:val="000A0838"/>
    <w:rsid w:val="000B6819"/>
    <w:rsid w:val="000D42D0"/>
    <w:rsid w:val="000E0B83"/>
    <w:rsid w:val="000F2E04"/>
    <w:rsid w:val="001047ED"/>
    <w:rsid w:val="001053C6"/>
    <w:rsid w:val="00110B4F"/>
    <w:rsid w:val="00117E1C"/>
    <w:rsid w:val="00124403"/>
    <w:rsid w:val="00124DA2"/>
    <w:rsid w:val="001355C7"/>
    <w:rsid w:val="00163C56"/>
    <w:rsid w:val="00175C7E"/>
    <w:rsid w:val="0018799E"/>
    <w:rsid w:val="00196224"/>
    <w:rsid w:val="001B156E"/>
    <w:rsid w:val="001B66A5"/>
    <w:rsid w:val="001C4FDD"/>
    <w:rsid w:val="001C68D4"/>
    <w:rsid w:val="001E155C"/>
    <w:rsid w:val="001E7EB1"/>
    <w:rsid w:val="001F337F"/>
    <w:rsid w:val="001F7120"/>
    <w:rsid w:val="00204F90"/>
    <w:rsid w:val="00220E1F"/>
    <w:rsid w:val="00227393"/>
    <w:rsid w:val="0024415D"/>
    <w:rsid w:val="00251717"/>
    <w:rsid w:val="00266367"/>
    <w:rsid w:val="002827D9"/>
    <w:rsid w:val="0028798A"/>
    <w:rsid w:val="00294612"/>
    <w:rsid w:val="002B2D90"/>
    <w:rsid w:val="002C336E"/>
    <w:rsid w:val="002D2282"/>
    <w:rsid w:val="002E1DD5"/>
    <w:rsid w:val="002E3244"/>
    <w:rsid w:val="002E41CA"/>
    <w:rsid w:val="002F29DF"/>
    <w:rsid w:val="002F3CE0"/>
    <w:rsid w:val="003148D8"/>
    <w:rsid w:val="003261CD"/>
    <w:rsid w:val="003264ED"/>
    <w:rsid w:val="0033077F"/>
    <w:rsid w:val="003675CD"/>
    <w:rsid w:val="003678F0"/>
    <w:rsid w:val="00394A54"/>
    <w:rsid w:val="0039544D"/>
    <w:rsid w:val="00396C68"/>
    <w:rsid w:val="003A1E49"/>
    <w:rsid w:val="003B51CA"/>
    <w:rsid w:val="003C3341"/>
    <w:rsid w:val="003C4612"/>
    <w:rsid w:val="003C6822"/>
    <w:rsid w:val="003C6D3C"/>
    <w:rsid w:val="003D1460"/>
    <w:rsid w:val="003D386E"/>
    <w:rsid w:val="003E1FA8"/>
    <w:rsid w:val="003E2885"/>
    <w:rsid w:val="003E3F67"/>
    <w:rsid w:val="003F525C"/>
    <w:rsid w:val="00413549"/>
    <w:rsid w:val="004407D7"/>
    <w:rsid w:val="004758AC"/>
    <w:rsid w:val="004769DF"/>
    <w:rsid w:val="00484572"/>
    <w:rsid w:val="00484C9B"/>
    <w:rsid w:val="004A562D"/>
    <w:rsid w:val="004A76C0"/>
    <w:rsid w:val="004B18EF"/>
    <w:rsid w:val="004B44C7"/>
    <w:rsid w:val="004C4252"/>
    <w:rsid w:val="004F1215"/>
    <w:rsid w:val="005004CA"/>
    <w:rsid w:val="00503745"/>
    <w:rsid w:val="005045BC"/>
    <w:rsid w:val="00511FB7"/>
    <w:rsid w:val="005129CB"/>
    <w:rsid w:val="005234B2"/>
    <w:rsid w:val="005340E2"/>
    <w:rsid w:val="00536DBD"/>
    <w:rsid w:val="00544E36"/>
    <w:rsid w:val="00555F23"/>
    <w:rsid w:val="00564997"/>
    <w:rsid w:val="0057034C"/>
    <w:rsid w:val="00594411"/>
    <w:rsid w:val="005B0A31"/>
    <w:rsid w:val="005B221C"/>
    <w:rsid w:val="005C3A99"/>
    <w:rsid w:val="005D037D"/>
    <w:rsid w:val="005D1A66"/>
    <w:rsid w:val="005D715E"/>
    <w:rsid w:val="005F15A4"/>
    <w:rsid w:val="005F5FB3"/>
    <w:rsid w:val="006133C9"/>
    <w:rsid w:val="006302A8"/>
    <w:rsid w:val="0063779D"/>
    <w:rsid w:val="006469BD"/>
    <w:rsid w:val="00661295"/>
    <w:rsid w:val="00665618"/>
    <w:rsid w:val="0066566F"/>
    <w:rsid w:val="006A4003"/>
    <w:rsid w:val="006C13B3"/>
    <w:rsid w:val="006C2233"/>
    <w:rsid w:val="006D238C"/>
    <w:rsid w:val="006D5A72"/>
    <w:rsid w:val="006E171C"/>
    <w:rsid w:val="006E5086"/>
    <w:rsid w:val="00703BF4"/>
    <w:rsid w:val="00703EFD"/>
    <w:rsid w:val="00712672"/>
    <w:rsid w:val="00722077"/>
    <w:rsid w:val="007329B3"/>
    <w:rsid w:val="007605B0"/>
    <w:rsid w:val="00762E05"/>
    <w:rsid w:val="007673E7"/>
    <w:rsid w:val="007675AD"/>
    <w:rsid w:val="00767E5A"/>
    <w:rsid w:val="00771C01"/>
    <w:rsid w:val="0077591E"/>
    <w:rsid w:val="00784F7B"/>
    <w:rsid w:val="007876E0"/>
    <w:rsid w:val="007B3CCB"/>
    <w:rsid w:val="007C1C2E"/>
    <w:rsid w:val="007D651A"/>
    <w:rsid w:val="007F4960"/>
    <w:rsid w:val="008162C5"/>
    <w:rsid w:val="00822645"/>
    <w:rsid w:val="00836BA3"/>
    <w:rsid w:val="008378E9"/>
    <w:rsid w:val="00842179"/>
    <w:rsid w:val="008435CD"/>
    <w:rsid w:val="00845AFD"/>
    <w:rsid w:val="0084638D"/>
    <w:rsid w:val="00870C63"/>
    <w:rsid w:val="008960A1"/>
    <w:rsid w:val="008A6BB1"/>
    <w:rsid w:val="008B24B3"/>
    <w:rsid w:val="008B4818"/>
    <w:rsid w:val="008C1A8D"/>
    <w:rsid w:val="008C5CFA"/>
    <w:rsid w:val="008C7761"/>
    <w:rsid w:val="008F4925"/>
    <w:rsid w:val="00911C0E"/>
    <w:rsid w:val="00922E61"/>
    <w:rsid w:val="00933C42"/>
    <w:rsid w:val="0093743F"/>
    <w:rsid w:val="00957E0F"/>
    <w:rsid w:val="0096720F"/>
    <w:rsid w:val="00971B07"/>
    <w:rsid w:val="00974318"/>
    <w:rsid w:val="00982800"/>
    <w:rsid w:val="00984C71"/>
    <w:rsid w:val="00984E1F"/>
    <w:rsid w:val="00991DFA"/>
    <w:rsid w:val="009A0B76"/>
    <w:rsid w:val="009A3B5A"/>
    <w:rsid w:val="009B076D"/>
    <w:rsid w:val="009D160B"/>
    <w:rsid w:val="009F24B5"/>
    <w:rsid w:val="00A06E85"/>
    <w:rsid w:val="00A10F7E"/>
    <w:rsid w:val="00A361A9"/>
    <w:rsid w:val="00A53D51"/>
    <w:rsid w:val="00A70A73"/>
    <w:rsid w:val="00A87EA7"/>
    <w:rsid w:val="00AA58C6"/>
    <w:rsid w:val="00AA7BDD"/>
    <w:rsid w:val="00AC7C28"/>
    <w:rsid w:val="00AF46F3"/>
    <w:rsid w:val="00AF4FF6"/>
    <w:rsid w:val="00AF67D2"/>
    <w:rsid w:val="00B07C31"/>
    <w:rsid w:val="00B10617"/>
    <w:rsid w:val="00B155B3"/>
    <w:rsid w:val="00B47676"/>
    <w:rsid w:val="00B53BF3"/>
    <w:rsid w:val="00B91150"/>
    <w:rsid w:val="00B93D63"/>
    <w:rsid w:val="00BA4E79"/>
    <w:rsid w:val="00BB64E5"/>
    <w:rsid w:val="00BC2957"/>
    <w:rsid w:val="00BF3E58"/>
    <w:rsid w:val="00BF4E54"/>
    <w:rsid w:val="00C11C13"/>
    <w:rsid w:val="00C14FEF"/>
    <w:rsid w:val="00C201CB"/>
    <w:rsid w:val="00C26BB5"/>
    <w:rsid w:val="00C4040C"/>
    <w:rsid w:val="00C43C56"/>
    <w:rsid w:val="00C4455A"/>
    <w:rsid w:val="00C657CE"/>
    <w:rsid w:val="00C74F19"/>
    <w:rsid w:val="00C76C62"/>
    <w:rsid w:val="00CA7AC1"/>
    <w:rsid w:val="00CB160D"/>
    <w:rsid w:val="00CB5F34"/>
    <w:rsid w:val="00CB7366"/>
    <w:rsid w:val="00CC1134"/>
    <w:rsid w:val="00CC290B"/>
    <w:rsid w:val="00CD49BC"/>
    <w:rsid w:val="00CE0BA1"/>
    <w:rsid w:val="00CE2B3D"/>
    <w:rsid w:val="00CE4A8E"/>
    <w:rsid w:val="00D40951"/>
    <w:rsid w:val="00D46238"/>
    <w:rsid w:val="00D53FCF"/>
    <w:rsid w:val="00DA06B3"/>
    <w:rsid w:val="00DB0F59"/>
    <w:rsid w:val="00DB6733"/>
    <w:rsid w:val="00DC73DD"/>
    <w:rsid w:val="00DD22F3"/>
    <w:rsid w:val="00DE3A6B"/>
    <w:rsid w:val="00DE5ECB"/>
    <w:rsid w:val="00E37552"/>
    <w:rsid w:val="00E41F96"/>
    <w:rsid w:val="00E4287B"/>
    <w:rsid w:val="00E50E44"/>
    <w:rsid w:val="00E566F6"/>
    <w:rsid w:val="00E912A9"/>
    <w:rsid w:val="00E9354E"/>
    <w:rsid w:val="00EB06E6"/>
    <w:rsid w:val="00EC49EC"/>
    <w:rsid w:val="00ED087B"/>
    <w:rsid w:val="00EF1353"/>
    <w:rsid w:val="00EF6ACC"/>
    <w:rsid w:val="00F0799C"/>
    <w:rsid w:val="00F10F65"/>
    <w:rsid w:val="00F41A68"/>
    <w:rsid w:val="00F426D2"/>
    <w:rsid w:val="00F659D4"/>
    <w:rsid w:val="00F750F9"/>
    <w:rsid w:val="00FB1AC9"/>
    <w:rsid w:val="00FB1B43"/>
    <w:rsid w:val="00FB7A7A"/>
    <w:rsid w:val="00FC501E"/>
    <w:rsid w:val="00FC576D"/>
    <w:rsid w:val="00FE083C"/>
    <w:rsid w:val="00FE5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7"/>
        <o:r id="V:Rule2" type="connector" idref="#AutoShape 5"/>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3D63"/>
    <w:pPr>
      <w:ind w:left="720"/>
      <w:contextualSpacing/>
    </w:pPr>
  </w:style>
  <w:style w:type="paragraph" w:styleId="Header">
    <w:name w:val="header"/>
    <w:basedOn w:val="Normal"/>
    <w:link w:val="HeaderChar"/>
    <w:uiPriority w:val="99"/>
    <w:unhideWhenUsed/>
    <w:rsid w:val="003A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E49"/>
  </w:style>
  <w:style w:type="paragraph" w:styleId="Footer">
    <w:name w:val="footer"/>
    <w:basedOn w:val="Normal"/>
    <w:link w:val="FooterChar"/>
    <w:uiPriority w:val="99"/>
    <w:unhideWhenUsed/>
    <w:rsid w:val="003A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2017-11-29T02:10:00Z</dcterms:created>
  <dcterms:modified xsi:type="dcterms:W3CDTF">2017-11-29T03:27:00Z</dcterms:modified>
</cp:coreProperties>
</file>